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746E3F" w:rsidTr="00F94139">
        <w:trPr>
          <w:gridAfter w:val="1"/>
          <w:wAfter w:w="4050" w:type="dxa"/>
        </w:trPr>
        <w:tc>
          <w:tcPr>
            <w:tcW w:w="4627" w:type="dxa"/>
          </w:tcPr>
          <w:p w:rsidR="00223F02" w:rsidRPr="00746E3F" w:rsidRDefault="008C38E0" w:rsidP="00223F02">
            <w:pPr>
              <w:tabs>
                <w:tab w:val="left" w:pos="340"/>
                <w:tab w:val="left" w:pos="1013"/>
              </w:tabs>
            </w:pPr>
            <w:r w:rsidRPr="00746E3F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-480060</wp:posOffset>
                  </wp:positionH>
                  <wp:positionV relativeFrom="page">
                    <wp:posOffset>-125730</wp:posOffset>
                  </wp:positionV>
                  <wp:extent cx="3279600" cy="396000"/>
                  <wp:effectExtent l="0" t="0" r="0" b="4445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6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746E3F" w:rsidRDefault="003923F7" w:rsidP="00A81FDC"/>
        </w:tc>
        <w:tc>
          <w:tcPr>
            <w:tcW w:w="2175" w:type="dxa"/>
            <w:gridSpan w:val="3"/>
          </w:tcPr>
          <w:p w:rsidR="003923F7" w:rsidRPr="00746E3F" w:rsidRDefault="003923F7" w:rsidP="00A81FDC">
            <w:pPr>
              <w:rPr>
                <w:sz w:val="14"/>
                <w:szCs w:val="14"/>
              </w:rPr>
            </w:pPr>
            <w:r w:rsidRPr="00746E3F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746E3F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746E3F" w:rsidRDefault="003923F7" w:rsidP="00A81FDC">
            <w:pPr>
              <w:rPr>
                <w:sz w:val="14"/>
                <w:szCs w:val="14"/>
              </w:rPr>
            </w:pPr>
            <w:r w:rsidRPr="00746E3F">
              <w:rPr>
                <w:sz w:val="14"/>
                <w:szCs w:val="14"/>
              </w:rPr>
              <w:t>Vår ref:</w:t>
            </w:r>
          </w:p>
        </w:tc>
      </w:tr>
      <w:tr w:rsidR="003923F7" w:rsidRPr="00746E3F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746E3F" w:rsidRDefault="003923F7" w:rsidP="00A81FDC"/>
        </w:tc>
        <w:tc>
          <w:tcPr>
            <w:tcW w:w="193" w:type="dxa"/>
          </w:tcPr>
          <w:p w:rsidR="003923F7" w:rsidRPr="00746E3F" w:rsidRDefault="003923F7" w:rsidP="00A81FDC"/>
        </w:tc>
        <w:tc>
          <w:tcPr>
            <w:tcW w:w="2175" w:type="dxa"/>
            <w:gridSpan w:val="3"/>
          </w:tcPr>
          <w:p w:rsidR="003923F7" w:rsidRPr="00746E3F" w:rsidRDefault="00700FB9" w:rsidP="00A81FDC">
            <w:bookmarkStart w:id="0" w:name="BREVDATO"/>
            <w:r>
              <w:t>20</w:t>
            </w:r>
            <w:r w:rsidR="00C177C2">
              <w:t>.</w:t>
            </w:r>
            <w:r>
              <w:t>11</w:t>
            </w:r>
            <w:r w:rsidR="00C177C2">
              <w:t>.2019</w:t>
            </w:r>
            <w:bookmarkEnd w:id="0"/>
          </w:p>
        </w:tc>
        <w:tc>
          <w:tcPr>
            <w:tcW w:w="227" w:type="dxa"/>
          </w:tcPr>
          <w:p w:rsidR="003923F7" w:rsidRPr="00746E3F" w:rsidRDefault="003923F7" w:rsidP="00A81FDC"/>
        </w:tc>
        <w:tc>
          <w:tcPr>
            <w:tcW w:w="2129" w:type="dxa"/>
          </w:tcPr>
          <w:p w:rsidR="003923F7" w:rsidRPr="00746E3F" w:rsidRDefault="00C177C2" w:rsidP="00A81FDC">
            <w:bookmarkStart w:id="1" w:name="SAKSNR"/>
            <w:r>
              <w:t>2019/</w:t>
            </w:r>
            <w:bookmarkEnd w:id="1"/>
            <w:r w:rsidR="00700FB9">
              <w:t>-</w:t>
            </w:r>
          </w:p>
        </w:tc>
      </w:tr>
      <w:tr w:rsidR="008C38E0" w:rsidRPr="00746E3F" w:rsidTr="00F94139">
        <w:trPr>
          <w:gridAfter w:val="1"/>
          <w:wAfter w:w="4050" w:type="dxa"/>
        </w:trPr>
        <w:tc>
          <w:tcPr>
            <w:tcW w:w="4627" w:type="dxa"/>
          </w:tcPr>
          <w:p w:rsidR="008C38E0" w:rsidRPr="00746E3F" w:rsidRDefault="008C38E0" w:rsidP="00A81FDC"/>
        </w:tc>
        <w:tc>
          <w:tcPr>
            <w:tcW w:w="193" w:type="dxa"/>
          </w:tcPr>
          <w:p w:rsidR="008C38E0" w:rsidRPr="00746E3F" w:rsidRDefault="008C38E0" w:rsidP="00A81FDC"/>
        </w:tc>
        <w:tc>
          <w:tcPr>
            <w:tcW w:w="2175" w:type="dxa"/>
            <w:gridSpan w:val="3"/>
          </w:tcPr>
          <w:p w:rsidR="008C38E0" w:rsidRPr="00746E3F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746E3F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746E3F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746E3F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746E3F" w:rsidRDefault="003923F7" w:rsidP="00A81FDC"/>
        </w:tc>
        <w:tc>
          <w:tcPr>
            <w:tcW w:w="193" w:type="dxa"/>
          </w:tcPr>
          <w:p w:rsidR="003923F7" w:rsidRPr="00746E3F" w:rsidRDefault="003923F7" w:rsidP="00A81FDC"/>
        </w:tc>
        <w:tc>
          <w:tcPr>
            <w:tcW w:w="2175" w:type="dxa"/>
            <w:gridSpan w:val="3"/>
          </w:tcPr>
          <w:p w:rsidR="003923F7" w:rsidRPr="00746E3F" w:rsidRDefault="00746E3F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746E3F">
              <w:rPr>
                <w:sz w:val="14"/>
                <w:szCs w:val="14"/>
              </w:rPr>
              <w:t xml:space="preserve"> </w:t>
            </w:r>
            <w:r w:rsidR="003923F7" w:rsidRPr="00746E3F">
              <w:rPr>
                <w:sz w:val="14"/>
                <w:szCs w:val="14"/>
              </w:rPr>
              <w:t>dato:</w:t>
            </w:r>
          </w:p>
        </w:tc>
        <w:tc>
          <w:tcPr>
            <w:tcW w:w="227" w:type="dxa"/>
          </w:tcPr>
          <w:p w:rsidR="003923F7" w:rsidRPr="00746E3F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746E3F" w:rsidRDefault="00746E3F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746E3F">
              <w:rPr>
                <w:sz w:val="14"/>
                <w:szCs w:val="14"/>
              </w:rPr>
              <w:t xml:space="preserve"> </w:t>
            </w:r>
            <w:r w:rsidR="003923F7" w:rsidRPr="00746E3F">
              <w:rPr>
                <w:sz w:val="14"/>
                <w:szCs w:val="14"/>
              </w:rPr>
              <w:t>ref:</w:t>
            </w:r>
          </w:p>
        </w:tc>
      </w:tr>
      <w:tr w:rsidR="003923F7" w:rsidRPr="00746E3F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746E3F" w:rsidRDefault="003923F7" w:rsidP="00A81FDC"/>
        </w:tc>
        <w:tc>
          <w:tcPr>
            <w:tcW w:w="193" w:type="dxa"/>
          </w:tcPr>
          <w:p w:rsidR="003923F7" w:rsidRPr="00746E3F" w:rsidRDefault="003923F7" w:rsidP="00A81FDC"/>
        </w:tc>
        <w:bookmarkStart w:id="2" w:name="REFDATO"/>
        <w:tc>
          <w:tcPr>
            <w:tcW w:w="2175" w:type="dxa"/>
            <w:gridSpan w:val="3"/>
          </w:tcPr>
          <w:p w:rsidR="003923F7" w:rsidRPr="00746E3F" w:rsidRDefault="00C177C2" w:rsidP="00A81FDC">
            <w:r>
              <w:fldChar w:fldCharType="begin"/>
            </w:r>
            <w:r>
              <w:instrText xml:space="preserve"> MERGEFIELD REFDATO \* MERGEFORMAT </w:instrText>
            </w:r>
            <w:r>
              <w:fldChar w:fldCharType="separate"/>
            </w:r>
            <w:r>
              <w:rPr>
                <w:noProof/>
              </w:rPr>
              <w:t>«REFDATO»</w:t>
            </w:r>
            <w:r>
              <w:fldChar w:fldCharType="end"/>
            </w:r>
            <w:bookmarkEnd w:id="2"/>
          </w:p>
        </w:tc>
        <w:tc>
          <w:tcPr>
            <w:tcW w:w="227" w:type="dxa"/>
          </w:tcPr>
          <w:p w:rsidR="003923F7" w:rsidRPr="00746E3F" w:rsidRDefault="003923F7" w:rsidP="00A81FDC"/>
        </w:tc>
        <w:bookmarkStart w:id="3" w:name="REF"/>
        <w:tc>
          <w:tcPr>
            <w:tcW w:w="2129" w:type="dxa"/>
          </w:tcPr>
          <w:p w:rsidR="003923F7" w:rsidRPr="00746E3F" w:rsidRDefault="00C177C2" w:rsidP="00A81FDC"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>
              <w:rPr>
                <w:noProof/>
              </w:rPr>
              <w:t>«REF»</w:t>
            </w:r>
            <w:r>
              <w:fldChar w:fldCharType="end"/>
            </w:r>
            <w:bookmarkEnd w:id="3"/>
          </w:p>
        </w:tc>
      </w:tr>
      <w:tr w:rsidR="00FA600C" w:rsidRPr="00746E3F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746E3F" w:rsidRDefault="00FA600C" w:rsidP="00A81FDC"/>
        </w:tc>
        <w:tc>
          <w:tcPr>
            <w:tcW w:w="2169" w:type="dxa"/>
            <w:gridSpan w:val="2"/>
          </w:tcPr>
          <w:p w:rsidR="00FA600C" w:rsidRPr="00746E3F" w:rsidRDefault="00FA600C" w:rsidP="00A81FDC"/>
        </w:tc>
        <w:tc>
          <w:tcPr>
            <w:tcW w:w="2362" w:type="dxa"/>
            <w:gridSpan w:val="3"/>
          </w:tcPr>
          <w:p w:rsidR="00FA600C" w:rsidRPr="00746E3F" w:rsidRDefault="00FA600C" w:rsidP="00A81FDC"/>
        </w:tc>
      </w:tr>
      <w:bookmarkStart w:id="4" w:name="MOTTAKERNAVN"/>
      <w:tr w:rsidR="00FA600C" w:rsidRPr="00746E3F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746E3F" w:rsidRDefault="00C177C2" w:rsidP="00A81FDC">
            <w:r>
              <w:fldChar w:fldCharType="begin"/>
            </w:r>
            <w:r>
              <w:instrText xml:space="preserve"> MERGEFIELD MOTTAKERNAVN \* MERGEFORMAT </w:instrText>
            </w:r>
            <w:r>
              <w:fldChar w:fldCharType="separate"/>
            </w:r>
            <w:r>
              <w:rPr>
                <w:noProof/>
              </w:rPr>
              <w:t>«MOTTAKERNAVN»</w:t>
            </w:r>
            <w:r>
              <w:fldChar w:fldCharType="end"/>
            </w:r>
            <w:bookmarkEnd w:id="4"/>
          </w:p>
          <w:bookmarkStart w:id="5" w:name="ADRESSE"/>
          <w:p w:rsidR="00FA600C" w:rsidRPr="00746E3F" w:rsidRDefault="00C177C2" w:rsidP="00A81FDC">
            <w:r>
              <w:fldChar w:fldCharType="begin"/>
            </w:r>
            <w:r>
              <w:instrText xml:space="preserve"> MERGEFIELD ADRESSE \* MERGEFORMAT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fldChar w:fldCharType="end"/>
            </w:r>
            <w:bookmarkEnd w:id="5"/>
          </w:p>
          <w:bookmarkStart w:id="6" w:name="POSTNR"/>
          <w:p w:rsidR="00FA600C" w:rsidRPr="00746E3F" w:rsidRDefault="00C177C2" w:rsidP="00A81FDC">
            <w:r>
              <w:fldChar w:fldCharType="begin"/>
            </w:r>
            <w:r>
              <w:instrText xml:space="preserve"> MERGEFIELD POSTNR \* MERGEFORMAT </w:instrText>
            </w:r>
            <w:r>
              <w:fldChar w:fldCharType="separate"/>
            </w:r>
            <w:r>
              <w:rPr>
                <w:noProof/>
              </w:rPr>
              <w:t>«POSTNR»</w:t>
            </w:r>
            <w:r>
              <w:fldChar w:fldCharType="end"/>
            </w:r>
            <w:bookmarkEnd w:id="6"/>
            <w:r w:rsidR="00FA600C" w:rsidRPr="00746E3F">
              <w:t xml:space="preserve"> </w:t>
            </w:r>
            <w:bookmarkStart w:id="7" w:name="POSTSTED"/>
            <w:r>
              <w:fldChar w:fldCharType="begin"/>
            </w:r>
            <w:r>
              <w:instrText xml:space="preserve"> MERGEFIELD POSTSTED \* MERGEFORMAT </w:instrText>
            </w:r>
            <w:r>
              <w:fldChar w:fldCharType="separate"/>
            </w:r>
            <w:r>
              <w:rPr>
                <w:noProof/>
              </w:rPr>
              <w:t>«POSTSTED»</w:t>
            </w:r>
            <w:r>
              <w:fldChar w:fldCharType="end"/>
            </w:r>
            <w:bookmarkEnd w:id="7"/>
          </w:p>
          <w:bookmarkStart w:id="8" w:name="KONTAKT"/>
          <w:p w:rsidR="00FA600C" w:rsidRPr="00746E3F" w:rsidRDefault="00C177C2" w:rsidP="00A81FDC">
            <w:r>
              <w:fldChar w:fldCharType="begin"/>
            </w:r>
            <w:r>
              <w:instrText xml:space="preserve"> MERGEFIELD KONTAKT \* MERGEFORMAT </w:instrText>
            </w:r>
            <w:r>
              <w:fldChar w:fldCharType="separate"/>
            </w:r>
            <w:r>
              <w:rPr>
                <w:noProof/>
              </w:rPr>
              <w:t>«KONTAKT»</w:t>
            </w:r>
            <w:r>
              <w:fldChar w:fldCharType="end"/>
            </w:r>
            <w:bookmarkEnd w:id="8"/>
          </w:p>
          <w:p w:rsidR="00FA600C" w:rsidRPr="00746E3F" w:rsidRDefault="00FA600C" w:rsidP="00A81FDC"/>
        </w:tc>
        <w:tc>
          <w:tcPr>
            <w:tcW w:w="20" w:type="dxa"/>
          </w:tcPr>
          <w:p w:rsidR="00FA600C" w:rsidRPr="00746E3F" w:rsidRDefault="00FA600C" w:rsidP="00A81FDC"/>
        </w:tc>
        <w:tc>
          <w:tcPr>
            <w:tcW w:w="4511" w:type="dxa"/>
            <w:gridSpan w:val="4"/>
          </w:tcPr>
          <w:p w:rsidR="00FA600C" w:rsidRPr="00746E3F" w:rsidRDefault="00FA600C" w:rsidP="00A81FDC">
            <w:r w:rsidRPr="00746E3F">
              <w:rPr>
                <w:sz w:val="14"/>
                <w:szCs w:val="14"/>
              </w:rPr>
              <w:t>Saksbehandl</w:t>
            </w:r>
            <w:r w:rsidR="00746E3F">
              <w:rPr>
                <w:sz w:val="14"/>
                <w:szCs w:val="14"/>
              </w:rPr>
              <w:t>a</w:t>
            </w:r>
            <w:r w:rsidRPr="00746E3F">
              <w:rPr>
                <w:sz w:val="14"/>
                <w:szCs w:val="14"/>
              </w:rPr>
              <w:t>r, innvalstelefon</w:t>
            </w:r>
          </w:p>
        </w:tc>
      </w:tr>
      <w:tr w:rsidR="00FA600C" w:rsidRPr="00746E3F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746E3F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746E3F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746E3F" w:rsidRDefault="00700FB9" w:rsidP="00A81FDC">
            <w:r>
              <w:t>NN</w:t>
            </w:r>
            <w:r w:rsidR="00FA600C" w:rsidRPr="00746E3F">
              <w:t xml:space="preserve">, </w:t>
            </w:r>
            <w:bookmarkStart w:id="9" w:name="SAKSBEHTLF"/>
            <w:r>
              <w:t>00</w:t>
            </w:r>
            <w:bookmarkEnd w:id="9"/>
            <w:r>
              <w:t xml:space="preserve"> 00 00 00</w:t>
            </w:r>
          </w:p>
        </w:tc>
      </w:tr>
      <w:tr w:rsidR="00FA600C" w:rsidRPr="00746E3F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746E3F" w:rsidRDefault="00FA600C" w:rsidP="00A81FDC"/>
        </w:tc>
        <w:tc>
          <w:tcPr>
            <w:tcW w:w="20" w:type="dxa"/>
          </w:tcPr>
          <w:p w:rsidR="00FA600C" w:rsidRPr="00746E3F" w:rsidRDefault="00FA600C" w:rsidP="00A81FDC"/>
        </w:tc>
        <w:tc>
          <w:tcPr>
            <w:tcW w:w="4511" w:type="dxa"/>
            <w:gridSpan w:val="4"/>
          </w:tcPr>
          <w:p w:rsidR="00FA600C" w:rsidRPr="00746E3F" w:rsidRDefault="00FA600C" w:rsidP="00A81FDC"/>
        </w:tc>
      </w:tr>
      <w:tr w:rsidR="00FA600C" w:rsidRPr="00746E3F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746E3F" w:rsidRDefault="00FA600C" w:rsidP="00A81FDC"/>
        </w:tc>
        <w:tc>
          <w:tcPr>
            <w:tcW w:w="4531" w:type="dxa"/>
            <w:gridSpan w:val="5"/>
          </w:tcPr>
          <w:p w:rsidR="00FA600C" w:rsidRPr="00746E3F" w:rsidRDefault="00FA600C" w:rsidP="00A81FDC"/>
        </w:tc>
      </w:tr>
      <w:tr w:rsidR="00FA600C" w:rsidRPr="00746E3F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746E3F" w:rsidRDefault="00FA600C" w:rsidP="00A81FDC"/>
        </w:tc>
        <w:tc>
          <w:tcPr>
            <w:tcW w:w="4531" w:type="dxa"/>
            <w:gridSpan w:val="5"/>
          </w:tcPr>
          <w:p w:rsidR="00FA600C" w:rsidRPr="00746E3F" w:rsidRDefault="00FA600C" w:rsidP="00A81FDC"/>
        </w:tc>
      </w:tr>
      <w:tr w:rsidR="00FA600C" w:rsidRPr="00746E3F" w:rsidTr="00F94139">
        <w:trPr>
          <w:trHeight w:val="134"/>
        </w:trPr>
        <w:tc>
          <w:tcPr>
            <w:tcW w:w="4820" w:type="dxa"/>
            <w:gridSpan w:val="2"/>
            <w:vMerge/>
          </w:tcPr>
          <w:p w:rsidR="00FA600C" w:rsidRPr="00746E3F" w:rsidRDefault="00FA600C" w:rsidP="00A81FDC"/>
        </w:tc>
        <w:tc>
          <w:tcPr>
            <w:tcW w:w="4531" w:type="dxa"/>
            <w:gridSpan w:val="5"/>
          </w:tcPr>
          <w:p w:rsidR="00FA600C" w:rsidRPr="00746E3F" w:rsidRDefault="00FA600C" w:rsidP="00A81FDC">
            <w:pPr>
              <w:rPr>
                <w:sz w:val="18"/>
              </w:rPr>
            </w:pPr>
            <w:bookmarkStart w:id="10" w:name="UOFFPARAGRAF"/>
            <w:bookmarkEnd w:id="10"/>
          </w:p>
        </w:tc>
        <w:tc>
          <w:tcPr>
            <w:tcW w:w="4050" w:type="dxa"/>
          </w:tcPr>
          <w:p w:rsidR="00FA600C" w:rsidRPr="00746E3F" w:rsidRDefault="00FA600C">
            <w:pPr>
              <w:spacing w:after="160" w:line="259" w:lineRule="auto"/>
            </w:pPr>
          </w:p>
        </w:tc>
      </w:tr>
      <w:tr w:rsidR="00FA600C" w:rsidRPr="00746E3F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746E3F" w:rsidRDefault="00FA600C" w:rsidP="00A81FDC"/>
        </w:tc>
        <w:tc>
          <w:tcPr>
            <w:tcW w:w="20" w:type="dxa"/>
          </w:tcPr>
          <w:p w:rsidR="00FA600C" w:rsidRPr="00746E3F" w:rsidRDefault="00FA600C" w:rsidP="00A81FDC"/>
        </w:tc>
        <w:tc>
          <w:tcPr>
            <w:tcW w:w="4511" w:type="dxa"/>
            <w:gridSpan w:val="4"/>
          </w:tcPr>
          <w:p w:rsidR="00FA600C" w:rsidRPr="00746E3F" w:rsidRDefault="00FA600C" w:rsidP="00A81FDC"/>
        </w:tc>
      </w:tr>
    </w:tbl>
    <w:p w:rsidR="00B67D60" w:rsidRPr="00746E3F" w:rsidRDefault="00B67D60" w:rsidP="00A81FDC">
      <w:pPr>
        <w:sectPr w:rsidR="00B67D60" w:rsidRPr="00746E3F" w:rsidSect="008C38E0">
          <w:headerReference w:type="default" r:id="rId9"/>
          <w:footerReference w:type="firs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1" w:name="Fasttabell"/>
      <w:bookmarkEnd w:id="11"/>
    </w:p>
    <w:p w:rsidR="00226258" w:rsidRPr="00746E3F" w:rsidRDefault="00226258" w:rsidP="00A81FDC"/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Forslag til mal:</w:t>
      </w:r>
    </w:p>
    <w:p w:rsidR="009A3108" w:rsidRPr="006502A4" w:rsidRDefault="009A3108" w:rsidP="009A3108">
      <w:pPr>
        <w:pStyle w:val="Overskrift1"/>
      </w:pPr>
      <w:r w:rsidRPr="006502A4">
        <w:rPr>
          <w:rFonts w:cs="Open Sans"/>
          <w:color w:val="000000"/>
          <w:szCs w:val="20"/>
        </w:rPr>
        <w:t>Tilsegn om tilskot til ombygging/bygging av skogsbilvegen …vegen, vegklasse …, … kommune</w:t>
      </w:r>
    </w:p>
    <w:p w:rsidR="009A3108" w:rsidRPr="006502A4" w:rsidRDefault="009A3108" w:rsidP="009A3108">
      <w:bookmarkStart w:id="12" w:name="Start"/>
      <w:bookmarkEnd w:id="12"/>
      <w:r w:rsidRPr="006502A4">
        <w:t xml:space="preserve">… </w:t>
      </w:r>
      <w:r w:rsidRPr="006502A4">
        <w:rPr>
          <w:rFonts w:cs="Open Sans"/>
          <w:color w:val="000000"/>
          <w:szCs w:val="20"/>
        </w:rPr>
        <w:t>kommune har ……...</w:t>
      </w:r>
      <w:r w:rsidRPr="006502A4">
        <w:t xml:space="preserve">20… </w:t>
      </w:r>
      <w:r w:rsidRPr="006502A4">
        <w:rPr>
          <w:rFonts w:cs="Open Sans"/>
          <w:color w:val="000000"/>
          <w:szCs w:val="20"/>
        </w:rPr>
        <w:t>motteken søknad om tilskot til bygging/ombygging av følgjande skogsveg:</w:t>
      </w:r>
    </w:p>
    <w:p w:rsidR="009A3108" w:rsidRPr="006502A4" w:rsidRDefault="009A3108" w:rsidP="009A3108"/>
    <w:p w:rsidR="009A3108" w:rsidRPr="006502A4" w:rsidRDefault="009A3108" w:rsidP="003D590A">
      <w:pPr>
        <w:tabs>
          <w:tab w:val="left" w:pos="1843"/>
        </w:tabs>
      </w:pPr>
      <w:r w:rsidRPr="006502A4">
        <w:rPr>
          <w:rFonts w:cs="Open Sans"/>
          <w:b/>
          <w:bCs/>
          <w:color w:val="000000"/>
          <w:szCs w:val="20"/>
        </w:rPr>
        <w:t>Namn på vegen:</w:t>
      </w:r>
      <w:r w:rsidRPr="006502A4">
        <w:rPr>
          <w:rFonts w:cs="Open Sans"/>
          <w:color w:val="000000"/>
          <w:szCs w:val="20"/>
        </w:rPr>
        <w:t xml:space="preserve"> </w:t>
      </w:r>
      <w:r w:rsidR="006502A4" w:rsidRPr="006502A4">
        <w:rPr>
          <w:rFonts w:cs="Open Sans"/>
          <w:color w:val="000000"/>
          <w:szCs w:val="20"/>
        </w:rPr>
        <w:tab/>
      </w:r>
      <w:r w:rsidRPr="006502A4">
        <w:rPr>
          <w:rFonts w:cs="Open Sans"/>
          <w:color w:val="000000"/>
          <w:szCs w:val="20"/>
        </w:rPr>
        <w:t>…vegen</w:t>
      </w:r>
    </w:p>
    <w:p w:rsidR="009A3108" w:rsidRPr="006502A4" w:rsidRDefault="009A3108" w:rsidP="003D590A">
      <w:pPr>
        <w:tabs>
          <w:tab w:val="left" w:pos="1843"/>
        </w:tabs>
      </w:pPr>
      <w:r w:rsidRPr="006502A4">
        <w:rPr>
          <w:rFonts w:cs="Open Sans"/>
          <w:b/>
          <w:bCs/>
          <w:color w:val="000000"/>
          <w:szCs w:val="20"/>
        </w:rPr>
        <w:t xml:space="preserve">Vegklasse: </w:t>
      </w:r>
      <w:r w:rsidR="006502A4" w:rsidRPr="006502A4">
        <w:rPr>
          <w:rFonts w:cs="Open Sans"/>
          <w:b/>
          <w:bCs/>
          <w:color w:val="000000"/>
          <w:szCs w:val="20"/>
        </w:rPr>
        <w:tab/>
      </w:r>
      <w:r w:rsidRPr="006502A4">
        <w:rPr>
          <w:rFonts w:cs="Open Sans"/>
          <w:color w:val="000000"/>
          <w:szCs w:val="20"/>
        </w:rPr>
        <w:t>3 - landbruksbilve</w:t>
      </w:r>
      <w:r w:rsidR="006502A4" w:rsidRPr="006502A4">
        <w:rPr>
          <w:rFonts w:cs="Open Sans"/>
          <w:color w:val="000000"/>
          <w:szCs w:val="20"/>
        </w:rPr>
        <w:t>g</w:t>
      </w:r>
      <w:r w:rsidRPr="006502A4">
        <w:rPr>
          <w:rFonts w:cs="Open Sans"/>
          <w:color w:val="000000"/>
          <w:szCs w:val="20"/>
        </w:rPr>
        <w:t xml:space="preserve">/4 </w:t>
      </w:r>
      <w:r w:rsidR="006502A4" w:rsidRPr="006502A4">
        <w:rPr>
          <w:rFonts w:cs="Open Sans"/>
          <w:color w:val="000000"/>
          <w:szCs w:val="20"/>
        </w:rPr>
        <w:t>–</w:t>
      </w:r>
      <w:r w:rsidRPr="006502A4">
        <w:rPr>
          <w:rFonts w:cs="Open Sans"/>
          <w:color w:val="000000"/>
          <w:szCs w:val="20"/>
        </w:rPr>
        <w:t xml:space="preserve"> </w:t>
      </w:r>
      <w:r w:rsidR="006502A4" w:rsidRPr="006502A4">
        <w:rPr>
          <w:rFonts w:cs="Open Sans"/>
          <w:color w:val="000000"/>
          <w:szCs w:val="20"/>
        </w:rPr>
        <w:t>Sommar</w:t>
      </w:r>
      <w:r w:rsidRPr="006502A4">
        <w:rPr>
          <w:rFonts w:cs="Open Sans"/>
          <w:color w:val="000000"/>
          <w:szCs w:val="20"/>
        </w:rPr>
        <w:t>bilve</w:t>
      </w:r>
      <w:r w:rsidR="006502A4" w:rsidRPr="006502A4">
        <w:rPr>
          <w:rFonts w:cs="Open Sans"/>
          <w:color w:val="000000"/>
          <w:szCs w:val="20"/>
        </w:rPr>
        <w:t>g</w:t>
      </w:r>
      <w:r w:rsidRPr="006502A4">
        <w:rPr>
          <w:rFonts w:cs="Open Sans"/>
          <w:color w:val="000000"/>
          <w:szCs w:val="20"/>
        </w:rPr>
        <w:t xml:space="preserve"> for tømmerbil med hengar</w:t>
      </w:r>
      <w:r w:rsidR="006502A4" w:rsidRPr="006502A4">
        <w:rPr>
          <w:rFonts w:cs="Open Sans"/>
          <w:color w:val="000000"/>
          <w:szCs w:val="20"/>
        </w:rPr>
        <w:t>/evt. anna kl.</w:t>
      </w:r>
    </w:p>
    <w:p w:rsidR="009A3108" w:rsidRPr="006502A4" w:rsidRDefault="009A3108" w:rsidP="003D590A">
      <w:pPr>
        <w:tabs>
          <w:tab w:val="left" w:pos="1843"/>
        </w:tabs>
      </w:pPr>
      <w:r w:rsidRPr="006502A4">
        <w:rPr>
          <w:rFonts w:cs="Open Sans"/>
          <w:b/>
          <w:bCs/>
          <w:color w:val="000000"/>
          <w:szCs w:val="20"/>
        </w:rPr>
        <w:t xml:space="preserve">Lengde: </w:t>
      </w:r>
      <w:r w:rsidR="006502A4" w:rsidRPr="006502A4">
        <w:rPr>
          <w:rFonts w:cs="Open Sans"/>
          <w:b/>
          <w:bCs/>
          <w:color w:val="000000"/>
          <w:szCs w:val="20"/>
        </w:rPr>
        <w:tab/>
      </w:r>
      <w:r w:rsidRPr="006502A4">
        <w:rPr>
          <w:rFonts w:cs="Open Sans"/>
          <w:b/>
          <w:bCs/>
          <w:color w:val="000000"/>
          <w:szCs w:val="20"/>
        </w:rPr>
        <w:t xml:space="preserve">… </w:t>
      </w:r>
      <w:r w:rsidRPr="006502A4">
        <w:rPr>
          <w:rFonts w:cs="Open Sans"/>
          <w:color w:val="000000"/>
          <w:szCs w:val="20"/>
        </w:rPr>
        <w:t>m. nyanlegg og … m. ombygging</w:t>
      </w:r>
    </w:p>
    <w:p w:rsidR="009A3108" w:rsidRPr="006502A4" w:rsidRDefault="009A3108" w:rsidP="003D590A">
      <w:pPr>
        <w:tabs>
          <w:tab w:val="left" w:pos="1843"/>
        </w:tabs>
      </w:pPr>
      <w:r w:rsidRPr="006502A4">
        <w:rPr>
          <w:rFonts w:cs="Open Sans"/>
          <w:b/>
          <w:bCs/>
          <w:color w:val="000000"/>
          <w:szCs w:val="20"/>
        </w:rPr>
        <w:t>Søknad</w:t>
      </w:r>
      <w:r w:rsidR="006502A4">
        <w:rPr>
          <w:rFonts w:cs="Open Sans"/>
          <w:b/>
          <w:bCs/>
          <w:color w:val="000000"/>
          <w:szCs w:val="20"/>
        </w:rPr>
        <w:t>s</w:t>
      </w:r>
      <w:r w:rsidRPr="006502A4">
        <w:rPr>
          <w:rFonts w:cs="Open Sans"/>
          <w:b/>
          <w:bCs/>
          <w:color w:val="000000"/>
          <w:szCs w:val="20"/>
        </w:rPr>
        <w:t>nr.:</w:t>
      </w:r>
      <w:r w:rsidR="006502A4" w:rsidRPr="006502A4">
        <w:rPr>
          <w:rFonts w:cs="Open Sans"/>
          <w:b/>
          <w:bCs/>
          <w:color w:val="000000"/>
          <w:szCs w:val="20"/>
        </w:rPr>
        <w:t xml:space="preserve"> </w:t>
      </w:r>
      <w:r w:rsidR="006502A4" w:rsidRPr="006502A4">
        <w:rPr>
          <w:rFonts w:cs="Open Sans"/>
          <w:b/>
          <w:bCs/>
          <w:color w:val="000000"/>
          <w:szCs w:val="20"/>
        </w:rPr>
        <w:tab/>
      </w:r>
      <w:r w:rsidRPr="006502A4">
        <w:t>38…-2020/00…</w:t>
      </w:r>
    </w:p>
    <w:p w:rsidR="009A3108" w:rsidRPr="006502A4" w:rsidRDefault="009A3108" w:rsidP="003D590A">
      <w:pPr>
        <w:tabs>
          <w:tab w:val="left" w:pos="1843"/>
        </w:tabs>
      </w:pPr>
      <w:r w:rsidRPr="006502A4">
        <w:rPr>
          <w:rFonts w:cs="Open Sans"/>
          <w:b/>
          <w:bCs/>
          <w:color w:val="000000"/>
          <w:szCs w:val="20"/>
        </w:rPr>
        <w:t>Ve</w:t>
      </w:r>
      <w:r w:rsidR="006502A4">
        <w:rPr>
          <w:rFonts w:cs="Open Sans"/>
          <w:b/>
          <w:bCs/>
          <w:color w:val="000000"/>
          <w:szCs w:val="20"/>
        </w:rPr>
        <w:t>g</w:t>
      </w:r>
      <w:r w:rsidRPr="006502A4">
        <w:rPr>
          <w:rFonts w:cs="Open Sans"/>
          <w:b/>
          <w:bCs/>
          <w:color w:val="000000"/>
          <w:szCs w:val="20"/>
        </w:rPr>
        <w:t>nr.:</w:t>
      </w:r>
      <w:r w:rsidR="006502A4" w:rsidRPr="006502A4">
        <w:rPr>
          <w:rFonts w:cs="Open Sans"/>
          <w:b/>
          <w:bCs/>
          <w:color w:val="000000"/>
          <w:szCs w:val="20"/>
        </w:rPr>
        <w:t xml:space="preserve"> </w:t>
      </w:r>
      <w:r w:rsidR="006502A4" w:rsidRPr="006502A4">
        <w:rPr>
          <w:rFonts w:cs="Open Sans"/>
          <w:b/>
          <w:bCs/>
          <w:color w:val="000000"/>
          <w:szCs w:val="20"/>
        </w:rPr>
        <w:tab/>
      </w:r>
      <w:r w:rsidRPr="006502A4">
        <w:t>38…-…/…</w:t>
      </w:r>
    </w:p>
    <w:p w:rsidR="009A3108" w:rsidRPr="006502A4" w:rsidRDefault="009A3108" w:rsidP="009A3108"/>
    <w:p w:rsidR="009A3108" w:rsidRPr="006502A4" w:rsidRDefault="009A3108" w:rsidP="009A3108">
      <w:r w:rsidRPr="006502A4">
        <w:rPr>
          <w:rFonts w:cs="Open Sans"/>
          <w:b/>
          <w:bCs/>
          <w:color w:val="000000"/>
          <w:szCs w:val="20"/>
        </w:rPr>
        <w:t>Vedtak:</w:t>
      </w:r>
    </w:p>
    <w:p w:rsidR="009A3108" w:rsidRPr="006502A4" w:rsidRDefault="009A3108" w:rsidP="009A3108">
      <w:pPr>
        <w:rPr>
          <w:b/>
        </w:rPr>
      </w:pPr>
      <w:r w:rsidRPr="006502A4">
        <w:rPr>
          <w:b/>
        </w:rPr>
        <w:t xml:space="preserve">… </w:t>
      </w:r>
      <w:r w:rsidRPr="006502A4">
        <w:rPr>
          <w:rFonts w:cs="Open Sans"/>
          <w:b/>
          <w:bCs/>
          <w:color w:val="000000"/>
          <w:szCs w:val="20"/>
        </w:rPr>
        <w:t>kommune gir tilsegn om tilskot på kr … med inntil … % av godkjente kostnader til bygging/ombygging av skogsbilvegen …vegen i ve</w:t>
      </w:r>
      <w:r w:rsidR="006502A4">
        <w:rPr>
          <w:rFonts w:cs="Open Sans"/>
          <w:b/>
          <w:bCs/>
          <w:color w:val="000000"/>
          <w:szCs w:val="20"/>
        </w:rPr>
        <w:t>g</w:t>
      </w:r>
      <w:r w:rsidRPr="006502A4">
        <w:rPr>
          <w:rFonts w:cs="Open Sans"/>
          <w:b/>
          <w:bCs/>
          <w:color w:val="000000"/>
          <w:szCs w:val="20"/>
        </w:rPr>
        <w:t>k</w:t>
      </w:r>
      <w:r w:rsidR="006502A4" w:rsidRPr="006502A4">
        <w:rPr>
          <w:rFonts w:cs="Open Sans"/>
          <w:b/>
          <w:bCs/>
          <w:color w:val="000000"/>
          <w:szCs w:val="20"/>
        </w:rPr>
        <w:t>l</w:t>
      </w:r>
      <w:r w:rsidRPr="006502A4">
        <w:rPr>
          <w:rFonts w:cs="Open Sans"/>
          <w:b/>
          <w:bCs/>
          <w:color w:val="000000"/>
          <w:szCs w:val="20"/>
        </w:rPr>
        <w:t>.</w:t>
      </w:r>
      <w:r w:rsidR="00566F57">
        <w:rPr>
          <w:rFonts w:cs="Open Sans"/>
          <w:b/>
          <w:bCs/>
          <w:color w:val="000000"/>
          <w:szCs w:val="20"/>
        </w:rPr>
        <w:t xml:space="preserve"> </w:t>
      </w:r>
      <w:r w:rsidRPr="006502A4">
        <w:rPr>
          <w:b/>
        </w:rPr>
        <w:t>….</w:t>
      </w:r>
    </w:p>
    <w:p w:rsidR="009A3108" w:rsidRPr="006502A4" w:rsidRDefault="009A3108" w:rsidP="009A3108">
      <w:pPr>
        <w:rPr>
          <w:b/>
        </w:rPr>
      </w:pPr>
    </w:p>
    <w:p w:rsidR="009A3108" w:rsidRPr="006502A4" w:rsidRDefault="009A3108" w:rsidP="009A3108">
      <w:pPr>
        <w:rPr>
          <w:b/>
        </w:rPr>
      </w:pPr>
      <w:r w:rsidRPr="006502A4">
        <w:rPr>
          <w:rFonts w:cs="Open Sans"/>
          <w:b/>
          <w:bCs/>
          <w:color w:val="000000"/>
          <w:szCs w:val="20"/>
        </w:rPr>
        <w:t>Tilskotsgrunnlaget er utrekna ut frå ein skogdel på … %.</w:t>
      </w:r>
    </w:p>
    <w:p w:rsidR="009A3108" w:rsidRPr="006502A4" w:rsidRDefault="009A3108" w:rsidP="009A3108">
      <w:pPr>
        <w:rPr>
          <w:i/>
        </w:rPr>
      </w:pPr>
    </w:p>
    <w:p w:rsidR="009A3108" w:rsidRPr="006502A4" w:rsidRDefault="009A3108" w:rsidP="009A3108">
      <w:pPr>
        <w:autoSpaceDE w:val="0"/>
        <w:autoSpaceDN w:val="0"/>
        <w:adjustRightInd w:val="0"/>
        <w:rPr>
          <w:rFonts w:cs="Open Sans"/>
          <w:b/>
          <w:bCs/>
          <w:i/>
          <w:iCs/>
          <w:color w:val="000000"/>
          <w:szCs w:val="20"/>
        </w:rPr>
      </w:pPr>
      <w:r w:rsidRPr="006502A4">
        <w:rPr>
          <w:rFonts w:cs="Open Sans"/>
          <w:b/>
          <w:bCs/>
          <w:i/>
          <w:iCs/>
          <w:color w:val="000000"/>
          <w:szCs w:val="20"/>
        </w:rPr>
        <w:t>Vilkår for tilskotet</w:t>
      </w:r>
    </w:p>
    <w:p w:rsidR="009A3108" w:rsidRPr="006502A4" w:rsidRDefault="009A3108" w:rsidP="009A3108">
      <w:pPr>
        <w:rPr>
          <w:b/>
        </w:rPr>
      </w:pPr>
    </w:p>
    <w:p w:rsidR="009A3108" w:rsidRPr="003D590A" w:rsidRDefault="009A3108" w:rsidP="003D590A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cs="Open Sans"/>
          <w:color w:val="000000"/>
          <w:szCs w:val="20"/>
        </w:rPr>
      </w:pPr>
      <w:r w:rsidRPr="006502A4">
        <w:t xml:space="preserve">… </w:t>
      </w:r>
      <w:r w:rsidRPr="003D590A">
        <w:rPr>
          <w:rFonts w:cs="Open Sans"/>
          <w:color w:val="000000"/>
          <w:szCs w:val="20"/>
        </w:rPr>
        <w:t>(særskilde vilkår i samsvar med formålet med tiltaket, jf.</w:t>
      </w:r>
      <w:r w:rsidRPr="006502A4">
        <w:t xml:space="preserve">§ 3 </w:t>
      </w:r>
      <w:r w:rsidRPr="003D590A">
        <w:rPr>
          <w:rFonts w:cs="Open Sans"/>
          <w:color w:val="000000"/>
          <w:szCs w:val="20"/>
        </w:rPr>
        <w:t>i forskrifta om tilskot til vegbygging)</w:t>
      </w:r>
      <w:r w:rsidR="003D590A">
        <w:rPr>
          <w:rFonts w:cs="Open Sans"/>
          <w:color w:val="000000"/>
          <w:szCs w:val="20"/>
        </w:rPr>
        <w:br/>
      </w:r>
      <w:r w:rsidR="003D590A">
        <w:rPr>
          <w:rFonts w:cs="Open Sans"/>
          <w:color w:val="000000"/>
          <w:szCs w:val="20"/>
        </w:rPr>
        <w:br/>
      </w:r>
      <w:r w:rsidRPr="003D590A">
        <w:rPr>
          <w:rFonts w:cs="Open Sans"/>
          <w:color w:val="000000"/>
          <w:szCs w:val="20"/>
        </w:rPr>
        <w:t>(Generelle vilkår)</w:t>
      </w:r>
    </w:p>
    <w:p w:rsidR="009A3108" w:rsidRPr="006502A4" w:rsidRDefault="009A3108" w:rsidP="003D590A">
      <w:pPr>
        <w:pStyle w:val="Listeavsnitt"/>
        <w:numPr>
          <w:ilvl w:val="0"/>
          <w:numId w:val="7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Skogeigar pliktar å kontakte kommunen/vegplanleggjar for n</w:t>
      </w:r>
      <w:r w:rsidR="00566F57">
        <w:rPr>
          <w:rFonts w:cs="Open Sans"/>
          <w:color w:val="000000"/>
          <w:szCs w:val="20"/>
          <w:lang w:val="nn-NO"/>
        </w:rPr>
        <w:t>au</w:t>
      </w:r>
      <w:r w:rsidRPr="006502A4">
        <w:rPr>
          <w:rFonts w:cs="Open Sans"/>
          <w:color w:val="000000"/>
          <w:szCs w:val="20"/>
          <w:lang w:val="nn-NO"/>
        </w:rPr>
        <w:t>d</w:t>
      </w:r>
      <w:r w:rsidR="00566F57">
        <w:rPr>
          <w:rFonts w:cs="Open Sans"/>
          <w:color w:val="000000"/>
          <w:szCs w:val="20"/>
          <w:lang w:val="nn-NO"/>
        </w:rPr>
        <w:t>synte</w:t>
      </w:r>
      <w:r w:rsidRPr="006502A4">
        <w:rPr>
          <w:rFonts w:cs="Open Sans"/>
          <w:color w:val="000000"/>
          <w:szCs w:val="20"/>
          <w:lang w:val="nn-NO"/>
        </w:rPr>
        <w:t xml:space="preserve"> synfaringar </w:t>
      </w:r>
      <w:r w:rsidR="001C074F" w:rsidRPr="006502A4">
        <w:rPr>
          <w:rFonts w:cs="Open Sans"/>
          <w:color w:val="000000"/>
          <w:szCs w:val="20"/>
          <w:lang w:val="nn-NO"/>
        </w:rPr>
        <w:t>undervegs</w:t>
      </w:r>
      <w:r w:rsidR="001C074F">
        <w:rPr>
          <w:rFonts w:cs="Open Sans"/>
          <w:color w:val="000000"/>
          <w:szCs w:val="20"/>
          <w:lang w:val="nn-NO"/>
        </w:rPr>
        <w:t xml:space="preserve"> </w:t>
      </w:r>
      <w:r w:rsidRPr="006502A4">
        <w:rPr>
          <w:rFonts w:cs="Open Sans"/>
          <w:color w:val="000000"/>
          <w:szCs w:val="20"/>
          <w:lang w:val="nn-NO"/>
        </w:rPr>
        <w:t>for kontroll av dei einskilde tiltaka under bygginga og seinast før påføring av slitelag, evt. bærelag, avrettingslag.</w:t>
      </w:r>
    </w:p>
    <w:p w:rsidR="009A3108" w:rsidRPr="006502A4" w:rsidRDefault="009A3108" w:rsidP="003D590A">
      <w:pPr>
        <w:pStyle w:val="Listeavsnitt"/>
        <w:numPr>
          <w:ilvl w:val="0"/>
          <w:numId w:val="7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Det er ein føresetnad for utbetaling av tilskotet at vegen blir bygd eller i samsvar med godkjent byggjeplan og gjeldande normalar for bygging av landbruksvegar med byggjeomtale.</w:t>
      </w:r>
    </w:p>
    <w:p w:rsidR="009A3108" w:rsidRPr="006502A4" w:rsidRDefault="009A3108" w:rsidP="003D590A">
      <w:pPr>
        <w:pStyle w:val="Listeavsnitt"/>
        <w:numPr>
          <w:ilvl w:val="0"/>
          <w:numId w:val="7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Skogeigar pliktar å vedlikehalde veganlegget slik at det til kvar tid held standarde</w:t>
      </w:r>
      <w:r w:rsidR="006502A4">
        <w:rPr>
          <w:rFonts w:cs="Open Sans"/>
          <w:color w:val="000000"/>
          <w:szCs w:val="20"/>
          <w:lang w:val="nn-NO"/>
        </w:rPr>
        <w:t>n</w:t>
      </w:r>
      <w:r w:rsidRPr="006502A4">
        <w:rPr>
          <w:rFonts w:cs="Open Sans"/>
          <w:color w:val="000000"/>
          <w:szCs w:val="20"/>
          <w:lang w:val="nn-NO"/>
        </w:rPr>
        <w:t xml:space="preserve"> som det har på godkjenningstidspunktet, jf.</w:t>
      </w:r>
      <w:r w:rsidRPr="006502A4">
        <w:rPr>
          <w:lang w:val="nn-NO"/>
        </w:rPr>
        <w:t xml:space="preserve">§ 5 </w:t>
      </w:r>
      <w:r w:rsidRPr="006502A4">
        <w:rPr>
          <w:rFonts w:cs="Open Sans"/>
          <w:color w:val="000000"/>
          <w:szCs w:val="20"/>
          <w:lang w:val="nn-NO"/>
        </w:rPr>
        <w:t>i forskrifta om tilskot til vegbygging.</w:t>
      </w:r>
    </w:p>
    <w:p w:rsidR="003D590A" w:rsidRDefault="003D590A" w:rsidP="009A3108">
      <w:pPr>
        <w:rPr>
          <w:rFonts w:cs="Open Sans"/>
          <w:b/>
          <w:bCs/>
          <w:color w:val="000000"/>
          <w:szCs w:val="20"/>
        </w:rPr>
      </w:pPr>
    </w:p>
    <w:p w:rsidR="009A3108" w:rsidRPr="006502A4" w:rsidRDefault="009A3108" w:rsidP="009A3108">
      <w:r w:rsidRPr="006502A4">
        <w:rPr>
          <w:rFonts w:cs="Open Sans"/>
          <w:b/>
          <w:bCs/>
          <w:color w:val="000000"/>
          <w:szCs w:val="20"/>
        </w:rPr>
        <w:lastRenderedPageBreak/>
        <w:t>Grunnlag for vurdering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Skogsbilvegen det blir søkt tilskot til dekke eit skogsområde med … daa produktiv skog med ei tømmermengd på … m³ hogstmoden og eldre skog. Det er planlagt bygging/ombygging på … m. kostnadsrekna til kr 900 000. Vegen er planlagd byg</w:t>
      </w:r>
      <w:r w:rsidR="006502A4">
        <w:rPr>
          <w:rFonts w:cs="Open Sans"/>
          <w:color w:val="000000"/>
          <w:szCs w:val="20"/>
        </w:rPr>
        <w:t>d/</w:t>
      </w:r>
      <w:r w:rsidRPr="006502A4">
        <w:rPr>
          <w:rFonts w:cs="Open Sans"/>
          <w:color w:val="000000"/>
          <w:szCs w:val="20"/>
        </w:rPr>
        <w:t>ombygd med ein kostnad på … kr/m. og utgjer ein investering på … kr/m³ tømmer i vegen sitt dekningsområde.</w:t>
      </w:r>
    </w:p>
    <w:p w:rsidR="009A3108" w:rsidRPr="006502A4" w:rsidRDefault="009A3108" w:rsidP="009A3108"/>
    <w:p w:rsidR="009A3108" w:rsidRPr="006502A4" w:rsidRDefault="009A3108" w:rsidP="009A3108">
      <w:pPr>
        <w:rPr>
          <w:i/>
        </w:rPr>
      </w:pPr>
      <w:r w:rsidRPr="006502A4">
        <w:rPr>
          <w:rFonts w:cs="Open Sans"/>
          <w:i/>
          <w:iCs/>
          <w:color w:val="000000"/>
          <w:szCs w:val="20"/>
        </w:rPr>
        <w:t>Skildring av byggjeplan og andre forhold knytte til bygginga Jf. stikkordliste nedanfor)</w:t>
      </w:r>
    </w:p>
    <w:p w:rsidR="009A3108" w:rsidRPr="006502A4" w:rsidRDefault="009A3108" w:rsidP="009A3108">
      <w:r w:rsidRPr="006502A4">
        <w:t>…</w:t>
      </w:r>
    </w:p>
    <w:p w:rsidR="009A3108" w:rsidRPr="006502A4" w:rsidRDefault="009A3108" w:rsidP="009A3108"/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 xml:space="preserve">Skildre eit eller fleire viktige </w:t>
      </w:r>
      <w:r w:rsidR="006502A4">
        <w:rPr>
          <w:rFonts w:cs="Open Sans"/>
          <w:color w:val="000000"/>
          <w:szCs w:val="20"/>
        </w:rPr>
        <w:t>tilhøve</w:t>
      </w:r>
      <w:r w:rsidRPr="006502A4">
        <w:rPr>
          <w:rFonts w:cs="Open Sans"/>
          <w:color w:val="000000"/>
          <w:szCs w:val="20"/>
        </w:rPr>
        <w:t xml:space="preserve"> for bygging og ombygging av vegen, f.eks.: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Tilstand underbygging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Masseutskifting, uttrauing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Mengd/tjukkleik forsterkingslag,</w:t>
      </w:r>
      <w:r w:rsidR="002C5ED6">
        <w:rPr>
          <w:rFonts w:cs="Open Sans"/>
          <w:color w:val="000000"/>
          <w:szCs w:val="20"/>
          <w:lang w:val="nn-NO"/>
        </w:rPr>
        <w:t xml:space="preserve"> </w:t>
      </w:r>
      <w:r w:rsidRPr="006502A4">
        <w:rPr>
          <w:rFonts w:cs="Open Sans"/>
          <w:color w:val="000000"/>
          <w:szCs w:val="20"/>
          <w:lang w:val="nn-NO"/>
        </w:rPr>
        <w:t>bærelag, avretningslag og slitelag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Massekvalitetar, stein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Plan for overvatn, stikkrenner - mengd og dimensjonar, avrenning, nedslagsfelt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Særskilde forhold knytt til tekniske og</w:t>
      </w:r>
      <w:r w:rsidR="002C5ED6">
        <w:rPr>
          <w:rFonts w:cs="Open Sans"/>
          <w:color w:val="000000"/>
          <w:szCs w:val="20"/>
          <w:lang w:val="nn-NO"/>
        </w:rPr>
        <w:t xml:space="preserve"> </w:t>
      </w:r>
      <w:r w:rsidRPr="006502A4">
        <w:rPr>
          <w:rFonts w:cs="Open Sans"/>
          <w:color w:val="000000"/>
          <w:szCs w:val="20"/>
          <w:lang w:val="nn-NO"/>
        </w:rPr>
        <w:t>kostnadsmessige tiltak og utfordringar som fyllingar, skjer</w:t>
      </w:r>
      <w:r w:rsidR="002C5ED6">
        <w:rPr>
          <w:rFonts w:cs="Open Sans"/>
          <w:color w:val="000000"/>
          <w:szCs w:val="20"/>
          <w:lang w:val="nn-NO"/>
        </w:rPr>
        <w:t>ingar</w:t>
      </w:r>
      <w:r w:rsidRPr="006502A4">
        <w:rPr>
          <w:rFonts w:cs="Open Sans"/>
          <w:color w:val="000000"/>
          <w:szCs w:val="20"/>
          <w:lang w:val="nn-NO"/>
        </w:rPr>
        <w:t>, stigings</w:t>
      </w:r>
      <w:r w:rsidR="002C5ED6">
        <w:rPr>
          <w:rFonts w:cs="Open Sans"/>
          <w:color w:val="000000"/>
          <w:szCs w:val="20"/>
          <w:lang w:val="nn-NO"/>
        </w:rPr>
        <w:t>tilhøve</w:t>
      </w:r>
      <w:r w:rsidRPr="006502A4">
        <w:rPr>
          <w:rFonts w:cs="Open Sans"/>
          <w:color w:val="000000"/>
          <w:szCs w:val="20"/>
          <w:lang w:val="nn-NO"/>
        </w:rPr>
        <w:t>, rassikring, tiltak mot erosjon o.a.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Bruer - brutype, landkar, spenn o.l.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Samarbe</w:t>
      </w:r>
      <w:r w:rsidR="002C5ED6">
        <w:rPr>
          <w:rFonts w:cs="Open Sans"/>
          <w:color w:val="000000"/>
          <w:szCs w:val="20"/>
          <w:lang w:val="nn-NO"/>
        </w:rPr>
        <w:t>id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Skogdel</w:t>
      </w:r>
    </w:p>
    <w:p w:rsidR="009A3108" w:rsidRPr="006502A4" w:rsidRDefault="009A3108" w:rsidP="009A3108">
      <w:pPr>
        <w:pStyle w:val="Listeavsnitt"/>
        <w:numPr>
          <w:ilvl w:val="0"/>
          <w:numId w:val="5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Omsyn til risiko for skred og ras, naturmangfald, kulturminne osv.</w:t>
      </w:r>
    </w:p>
    <w:p w:rsidR="009A3108" w:rsidRPr="006502A4" w:rsidRDefault="009A3108" w:rsidP="009A3108"/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Spesielt for ombygging: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Breiddutviding generelt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Utbetring og breiddutviding i kurver</w:t>
      </w:r>
    </w:p>
    <w:p w:rsidR="009A3108" w:rsidRPr="006502A4" w:rsidRDefault="009A3108" w:rsidP="009A3108">
      <w:pPr>
        <w:autoSpaceDE w:val="0"/>
        <w:autoSpaceDN w:val="0"/>
        <w:adjustRightInd w:val="0"/>
        <w:rPr>
          <w:rFonts w:cs="Open Sans"/>
          <w:color w:val="000000"/>
          <w:szCs w:val="20"/>
        </w:rPr>
      </w:pPr>
      <w:r w:rsidRPr="006502A4">
        <w:rPr>
          <w:rFonts w:cs="Open Sans"/>
          <w:color w:val="000000"/>
          <w:szCs w:val="20"/>
        </w:rPr>
        <w:t>-</w:t>
      </w:r>
      <w:r w:rsidRPr="006502A4">
        <w:rPr>
          <w:rFonts w:cs="Open Sans"/>
          <w:color w:val="000000"/>
          <w:szCs w:val="20"/>
        </w:rPr>
        <w:tab/>
        <w:t>Re-etablering av grøfter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Senking av stigingar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Masseutskifting, uttrauing - heile eller deler av vegkropp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Stabilisere skråningar, plastring mv.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Masseutskifting fyllingar</w:t>
      </w:r>
    </w:p>
    <w:p w:rsidR="009A3108" w:rsidRPr="006502A4" w:rsidRDefault="00E41863" w:rsidP="009A3108">
      <w:pPr>
        <w:pStyle w:val="Listeavsnitt"/>
        <w:numPr>
          <w:ilvl w:val="0"/>
          <w:numId w:val="4"/>
        </w:numPr>
        <w:rPr>
          <w:lang w:val="nn-NO"/>
        </w:rPr>
      </w:pPr>
      <w:r>
        <w:rPr>
          <w:rFonts w:cs="Open Sans"/>
          <w:color w:val="000000"/>
          <w:szCs w:val="20"/>
          <w:lang w:val="nn-NO"/>
        </w:rPr>
        <w:t>Stikkrenner – u</w:t>
      </w:r>
      <w:r w:rsidR="009A3108" w:rsidRPr="006502A4">
        <w:rPr>
          <w:rFonts w:cs="Open Sans"/>
          <w:color w:val="000000"/>
          <w:szCs w:val="20"/>
          <w:lang w:val="nn-NO"/>
        </w:rPr>
        <w:t>tskifting</w:t>
      </w:r>
      <w:r>
        <w:rPr>
          <w:rFonts w:cs="Open Sans"/>
          <w:color w:val="000000"/>
          <w:szCs w:val="20"/>
          <w:lang w:val="nn-NO"/>
        </w:rPr>
        <w:t>,</w:t>
      </w:r>
      <w:r w:rsidR="009A3108" w:rsidRPr="006502A4">
        <w:rPr>
          <w:rFonts w:cs="Open Sans"/>
          <w:color w:val="000000"/>
          <w:szCs w:val="20"/>
          <w:lang w:val="nn-NO"/>
        </w:rPr>
        <w:t xml:space="preserve"> nye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Strekningsvis ombygging</w:t>
      </w:r>
    </w:p>
    <w:p w:rsidR="009A3108" w:rsidRPr="006502A4" w:rsidRDefault="009A3108" w:rsidP="009A3108">
      <w:pPr>
        <w:ind w:left="360"/>
      </w:pPr>
    </w:p>
    <w:p w:rsidR="009A3108" w:rsidRPr="006502A4" w:rsidRDefault="009A3108" w:rsidP="009A3108">
      <w:r w:rsidRPr="006502A4">
        <w:rPr>
          <w:rFonts w:cs="Open Sans"/>
          <w:b/>
          <w:bCs/>
          <w:color w:val="000000"/>
          <w:szCs w:val="20"/>
        </w:rPr>
        <w:t>Vurdering</w:t>
      </w:r>
    </w:p>
    <w:p w:rsidR="009A3108" w:rsidRPr="006502A4" w:rsidRDefault="009A3108" w:rsidP="009A3108">
      <w:r w:rsidRPr="006502A4">
        <w:t>…</w:t>
      </w:r>
    </w:p>
    <w:p w:rsidR="009A3108" w:rsidRPr="006502A4" w:rsidRDefault="009A3108" w:rsidP="009A3108"/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Vurderinga bør innehalde:</w:t>
      </w:r>
    </w:p>
    <w:p w:rsidR="009A3108" w:rsidRPr="006502A4" w:rsidRDefault="00E41863" w:rsidP="009A3108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>Til</w:t>
      </w:r>
      <w:r w:rsidR="009A3108" w:rsidRPr="006502A4">
        <w:rPr>
          <w:lang w:val="nn-NO"/>
        </w:rPr>
        <w:t>komst til og dekning av skogareal, størrelse skogareal og mengde tømmer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lang w:val="nn-NO"/>
        </w:rPr>
        <w:t>Ve</w:t>
      </w:r>
      <w:r w:rsidR="00E41863">
        <w:rPr>
          <w:lang w:val="nn-NO"/>
        </w:rPr>
        <w:t>g</w:t>
      </w:r>
      <w:r w:rsidRPr="006502A4">
        <w:rPr>
          <w:lang w:val="nn-NO"/>
        </w:rPr>
        <w:t>kroppen – soliditet, varighet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lang w:val="nn-NO"/>
        </w:rPr>
        <w:t>Vann – av</w:t>
      </w:r>
      <w:r w:rsidRPr="006502A4">
        <w:rPr>
          <w:rFonts w:cs="Open Sans"/>
          <w:color w:val="000000"/>
          <w:szCs w:val="20"/>
          <w:lang w:val="nn-NO"/>
        </w:rPr>
        <w:t xml:space="preserve"> Tilgjenge til og dekning av skogareal, storleik skogareal og mengd tømmer</w:t>
      </w:r>
      <w:r w:rsidRPr="006502A4">
        <w:rPr>
          <w:lang w:val="nn-NO"/>
        </w:rPr>
        <w:t xml:space="preserve"> </w:t>
      </w:r>
      <w:r w:rsidRPr="006502A4">
        <w:rPr>
          <w:rFonts w:cs="Open Sans"/>
          <w:color w:val="000000"/>
          <w:szCs w:val="20"/>
          <w:lang w:val="nn-NO"/>
        </w:rPr>
        <w:t>renning, erosjonsfare o.a.</w:t>
      </w:r>
    </w:p>
    <w:p w:rsidR="009A3108" w:rsidRPr="006502A4" w:rsidRDefault="009A3108" w:rsidP="009A3108">
      <w:pPr>
        <w:pStyle w:val="Listeavsnitt"/>
        <w:numPr>
          <w:ilvl w:val="0"/>
          <w:numId w:val="4"/>
        </w:numPr>
        <w:rPr>
          <w:lang w:val="nn-NO"/>
        </w:rPr>
      </w:pPr>
      <w:r w:rsidRPr="006502A4">
        <w:rPr>
          <w:rFonts w:cs="Open Sans"/>
          <w:color w:val="000000"/>
          <w:szCs w:val="20"/>
          <w:lang w:val="nn-NO"/>
        </w:rPr>
        <w:t>Lønnsemd</w:t>
      </w:r>
    </w:p>
    <w:p w:rsidR="009A3108" w:rsidRPr="006502A4" w:rsidRDefault="009A3108" w:rsidP="009A3108"/>
    <w:p w:rsidR="009A3108" w:rsidRPr="006502A4" w:rsidRDefault="009A3108" w:rsidP="009A3108">
      <w:pPr>
        <w:rPr>
          <w:i/>
        </w:rPr>
      </w:pPr>
      <w:r w:rsidRPr="006502A4">
        <w:rPr>
          <w:rFonts w:cs="Open Sans"/>
          <w:i/>
          <w:iCs/>
          <w:color w:val="000000"/>
          <w:szCs w:val="20"/>
        </w:rPr>
        <w:t>Fastsetjing av tilskotsprosent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Vektlegging - soliditet og kvalitet på bygging og byggjemateriale, økonomi, tømmermengd, skogareal, samarbeid o.a., jf. Kommunen si fastsette retningslinjer.</w:t>
      </w:r>
    </w:p>
    <w:p w:rsidR="009A3108" w:rsidRPr="006502A4" w:rsidRDefault="009A3108" w:rsidP="009A3108"/>
    <w:p w:rsidR="009A3108" w:rsidRPr="006502A4" w:rsidRDefault="009A3108" w:rsidP="009A3108">
      <w:pPr>
        <w:rPr>
          <w:i/>
        </w:rPr>
      </w:pPr>
      <w:r w:rsidRPr="006502A4">
        <w:rPr>
          <w:rFonts w:cs="Open Sans"/>
          <w:i/>
          <w:iCs/>
          <w:color w:val="000000"/>
          <w:szCs w:val="20"/>
        </w:rPr>
        <w:t>Naturmangfaldlova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§§ til naturmangoldlova 8-12 om prinsipp for offentleg beslutningstaking er vurdert av kommunen i byggjeløyvet.</w:t>
      </w:r>
    </w:p>
    <w:p w:rsidR="009A3108" w:rsidRPr="006502A4" w:rsidRDefault="009A3108" w:rsidP="009A3108"/>
    <w:p w:rsidR="009A3108" w:rsidRPr="006502A4" w:rsidRDefault="009A3108" w:rsidP="009A3108">
      <w:pPr>
        <w:rPr>
          <w:i/>
        </w:rPr>
      </w:pPr>
      <w:r w:rsidRPr="006502A4">
        <w:rPr>
          <w:rFonts w:cs="Open Sans"/>
          <w:i/>
          <w:iCs/>
          <w:color w:val="000000"/>
          <w:szCs w:val="20"/>
        </w:rPr>
        <w:t>Kostnadsgrunnlag og tilsegn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Vedtaket om tilskot byggjer på følgjande kostnadsgrunnlag:</w:t>
      </w:r>
    </w:p>
    <w:p w:rsidR="009A3108" w:rsidRPr="006502A4" w:rsidRDefault="009A3108" w:rsidP="009A3108"/>
    <w:bookmarkStart w:id="13" w:name="_GoBack"/>
    <w:bookmarkStart w:id="14" w:name="_MON_1484480791"/>
    <w:bookmarkEnd w:id="14"/>
    <w:p w:rsidR="009A3108" w:rsidRPr="006502A4" w:rsidRDefault="001665DA" w:rsidP="009A3108">
      <w:pPr>
        <w:rPr>
          <w:b/>
        </w:rPr>
      </w:pPr>
      <w:r w:rsidRPr="006502A4">
        <w:rPr>
          <w:b/>
        </w:rPr>
        <w:object w:dxaOrig="8672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7.25pt;height:76.6pt" o:ole="">
            <v:imagedata r:id="rId11" o:title=""/>
          </v:shape>
          <o:OLEObject Type="Embed" ProgID="Excel.Sheet.8" ShapeID="_x0000_i1029" DrawAspect="Content" ObjectID="_1642316981" r:id="rId12"/>
        </w:object>
      </w:r>
      <w:bookmarkEnd w:id="13"/>
    </w:p>
    <w:p w:rsidR="009A3108" w:rsidRPr="006502A4" w:rsidRDefault="009A3108" w:rsidP="009A3108">
      <w:pPr>
        <w:rPr>
          <w:b/>
        </w:rPr>
      </w:pPr>
    </w:p>
    <w:p w:rsidR="009A3108" w:rsidRPr="006502A4" w:rsidRDefault="009A3108" w:rsidP="009A3108">
      <w:r w:rsidRPr="006502A4">
        <w:rPr>
          <w:rFonts w:cs="Open Sans"/>
          <w:b/>
          <w:bCs/>
          <w:color w:val="000000"/>
          <w:szCs w:val="20"/>
        </w:rPr>
        <w:t>Tilsegn</w:t>
      </w:r>
      <w:r w:rsidR="00E41863">
        <w:rPr>
          <w:rFonts w:cs="Open Sans"/>
          <w:b/>
          <w:bCs/>
          <w:color w:val="000000"/>
          <w:szCs w:val="20"/>
        </w:rPr>
        <w:t>et</w:t>
      </w:r>
      <w:r w:rsidRPr="006502A4">
        <w:rPr>
          <w:rFonts w:cs="Open Sans"/>
          <w:b/>
          <w:bCs/>
          <w:color w:val="000000"/>
          <w:szCs w:val="20"/>
        </w:rPr>
        <w:t xml:space="preserve"> g</w:t>
      </w:r>
      <w:r w:rsidR="00E41863">
        <w:rPr>
          <w:rFonts w:cs="Open Sans"/>
          <w:b/>
          <w:bCs/>
          <w:color w:val="000000"/>
          <w:szCs w:val="20"/>
        </w:rPr>
        <w:t>jevast</w:t>
      </w:r>
      <w:r w:rsidRPr="006502A4">
        <w:rPr>
          <w:rFonts w:cs="Open Sans"/>
          <w:b/>
          <w:bCs/>
          <w:color w:val="000000"/>
          <w:szCs w:val="20"/>
        </w:rPr>
        <w:t xml:space="preserve"> med tilvising til</w:t>
      </w:r>
    </w:p>
    <w:p w:rsidR="009A3108" w:rsidRPr="006502A4" w:rsidRDefault="009A3108" w:rsidP="009A3108">
      <w:pPr>
        <w:numPr>
          <w:ilvl w:val="0"/>
          <w:numId w:val="1"/>
        </w:numPr>
        <w:ind w:left="284" w:hanging="284"/>
      </w:pPr>
      <w:r w:rsidRPr="006502A4">
        <w:rPr>
          <w:rFonts w:cs="Open Sans"/>
          <w:color w:val="000000"/>
          <w:szCs w:val="20"/>
        </w:rPr>
        <w:t>Forskrift om tilskot til nærings- og miljøtiltak i skogbruket, fastsette av Landbruksdepartementet 04.02.2004 med heimel i skogbrukslova, sist endra 04.10.2017.</w:t>
      </w:r>
    </w:p>
    <w:p w:rsidR="009A3108" w:rsidRPr="006502A4" w:rsidRDefault="009A3108" w:rsidP="009A3108">
      <w:pPr>
        <w:numPr>
          <w:ilvl w:val="0"/>
          <w:numId w:val="1"/>
        </w:numPr>
        <w:ind w:left="284" w:hanging="284"/>
      </w:pPr>
      <w:r w:rsidRPr="006502A4">
        <w:rPr>
          <w:rFonts w:cs="Open Sans"/>
          <w:color w:val="000000"/>
          <w:szCs w:val="20"/>
        </w:rPr>
        <w:t>Handboka Normaler for landbruksvegar med byggjeomtale, gjeldande frå 1. juni 2013, seinast med endringar august 2016.</w:t>
      </w:r>
    </w:p>
    <w:p w:rsidR="009A3108" w:rsidRPr="006502A4" w:rsidRDefault="009A3108" w:rsidP="009A3108">
      <w:pPr>
        <w:numPr>
          <w:ilvl w:val="0"/>
          <w:numId w:val="1"/>
        </w:numPr>
        <w:ind w:left="284" w:hanging="284"/>
      </w:pPr>
      <w:r w:rsidRPr="006502A4">
        <w:rPr>
          <w:rFonts w:cs="Open Sans"/>
          <w:color w:val="000000"/>
          <w:szCs w:val="20"/>
        </w:rPr>
        <w:t>Retningslinjer for søknader om tilskot til bygging av skogsvegar i … kommune, fastsette av … kommune ……..</w:t>
      </w:r>
      <w:r w:rsidRPr="006502A4">
        <w:t xml:space="preserve">2020, </w:t>
      </w:r>
      <w:r w:rsidRPr="006502A4">
        <w:rPr>
          <w:rFonts w:cs="Open Sans"/>
          <w:color w:val="000000"/>
          <w:szCs w:val="20"/>
        </w:rPr>
        <w:t>med heimel i forskrift om nærings- og miljøtiltak i skogbruket.</w:t>
      </w:r>
    </w:p>
    <w:p w:rsidR="009A3108" w:rsidRPr="006502A4" w:rsidRDefault="009A3108" w:rsidP="009A3108">
      <w:pPr>
        <w:numPr>
          <w:ilvl w:val="0"/>
          <w:numId w:val="1"/>
        </w:numPr>
        <w:ind w:left="284" w:hanging="284"/>
      </w:pPr>
      <w:r w:rsidRPr="006502A4">
        <w:rPr>
          <w:rFonts w:cs="Open Sans"/>
          <w:color w:val="000000"/>
          <w:szCs w:val="20"/>
        </w:rPr>
        <w:t>Naturmangfaldlova, fastsette av Klima og miljødepartementet 19.06.2009.</w:t>
      </w:r>
    </w:p>
    <w:p w:rsidR="009A3108" w:rsidRPr="006502A4" w:rsidRDefault="009A3108" w:rsidP="009A3108">
      <w:pPr>
        <w:numPr>
          <w:ilvl w:val="0"/>
          <w:numId w:val="1"/>
        </w:numPr>
        <w:ind w:left="284" w:hanging="284"/>
      </w:pPr>
      <w:r w:rsidRPr="006502A4">
        <w:rPr>
          <w:rFonts w:cs="Open Sans"/>
          <w:color w:val="000000"/>
          <w:szCs w:val="20"/>
        </w:rPr>
        <w:t>Forvaltingslova 10.02.1967 (om behandlingsmåten i forvaltingssaker).</w:t>
      </w:r>
    </w:p>
    <w:p w:rsidR="009A3108" w:rsidRPr="006502A4" w:rsidRDefault="009A3108" w:rsidP="009A3108"/>
    <w:p w:rsidR="009A3108" w:rsidRPr="00E41863" w:rsidRDefault="009A3108" w:rsidP="009A3108">
      <w:r w:rsidRPr="006502A4">
        <w:rPr>
          <w:rFonts w:cs="Open Sans"/>
          <w:color w:val="000000"/>
          <w:szCs w:val="20"/>
        </w:rPr>
        <w:t xml:space="preserve">Lover og forskrifter er tilgjengeleg på nettstaden www.lovdata.no &lt;http://www.lovdata.no&gt;. Rettleiing, vegnormalar mv. for planlegging og gjennomføring av skogsvegbygging finst på </w:t>
      </w:r>
      <w:r w:rsidRPr="00E41863">
        <w:rPr>
          <w:rFonts w:cs="Open Sans"/>
          <w:szCs w:val="20"/>
        </w:rPr>
        <w:t xml:space="preserve">nettstaden </w:t>
      </w:r>
      <w:r w:rsidR="00E41863" w:rsidRPr="00E41863">
        <w:rPr>
          <w:rFonts w:cs="Open Sans"/>
          <w:szCs w:val="20"/>
        </w:rPr>
        <w:t>www.skogsvei.no og på</w:t>
      </w:r>
      <w:r w:rsidRPr="00E41863">
        <w:rPr>
          <w:rFonts w:cs="Open Sans"/>
          <w:szCs w:val="20"/>
        </w:rPr>
        <w:t xml:space="preserve"> Landbruksdirektoratets </w:t>
      </w:r>
      <w:r w:rsidR="00E41863" w:rsidRPr="00E41863">
        <w:rPr>
          <w:rFonts w:cs="Open Sans"/>
          <w:szCs w:val="20"/>
        </w:rPr>
        <w:t xml:space="preserve">si </w:t>
      </w:r>
      <w:r w:rsidRPr="00E41863">
        <w:rPr>
          <w:rFonts w:cs="Open Sans"/>
          <w:szCs w:val="20"/>
        </w:rPr>
        <w:t>heimeside www.landbruksdirektoratet.no</w:t>
      </w:r>
      <w:r w:rsidR="00E41863" w:rsidRPr="00E41863">
        <w:rPr>
          <w:rFonts w:cs="Open Sans"/>
          <w:szCs w:val="20"/>
        </w:rPr>
        <w:t>.</w:t>
      </w:r>
    </w:p>
    <w:p w:rsidR="009A3108" w:rsidRPr="006502A4" w:rsidRDefault="009A3108" w:rsidP="009A3108">
      <w:pPr>
        <w:rPr>
          <w:b/>
        </w:rPr>
      </w:pPr>
    </w:p>
    <w:p w:rsidR="009A3108" w:rsidRPr="006502A4" w:rsidRDefault="009A3108" w:rsidP="009A3108">
      <w:pPr>
        <w:rPr>
          <w:b/>
        </w:rPr>
      </w:pPr>
      <w:r w:rsidRPr="006502A4">
        <w:rPr>
          <w:rFonts w:cs="Open Sans"/>
          <w:b/>
          <w:bCs/>
          <w:color w:val="000000"/>
          <w:szCs w:val="20"/>
        </w:rPr>
        <w:t>Frist for bygging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Frist for gjennomføring av tiltaket set</w:t>
      </w:r>
      <w:r w:rsidR="00E41863">
        <w:rPr>
          <w:rFonts w:cs="Open Sans"/>
          <w:color w:val="000000"/>
          <w:szCs w:val="20"/>
        </w:rPr>
        <w:t>jast</w:t>
      </w:r>
      <w:r w:rsidRPr="006502A4">
        <w:rPr>
          <w:rFonts w:cs="Open Sans"/>
          <w:color w:val="000000"/>
          <w:szCs w:val="20"/>
        </w:rPr>
        <w:t xml:space="preserve"> til …….20…. Tilsegn som ikkje er brukt innan utløpet av fristen blir trekt tilbake.</w:t>
      </w:r>
    </w:p>
    <w:p w:rsidR="009A3108" w:rsidRPr="006502A4" w:rsidRDefault="009A3108" w:rsidP="009A3108">
      <w:pPr>
        <w:rPr>
          <w:b/>
        </w:rPr>
      </w:pPr>
    </w:p>
    <w:p w:rsidR="009A3108" w:rsidRPr="006502A4" w:rsidRDefault="009A3108" w:rsidP="009A3108">
      <w:pPr>
        <w:rPr>
          <w:b/>
        </w:rPr>
      </w:pPr>
      <w:r w:rsidRPr="006502A4">
        <w:rPr>
          <w:rFonts w:cs="Open Sans"/>
          <w:b/>
          <w:bCs/>
          <w:color w:val="000000"/>
          <w:szCs w:val="20"/>
        </w:rPr>
        <w:t>Endringar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Behov for endringar i føresetnadene eller vilkåra for skogsvegen undervegs i byggjeperioden må rett sin til kommunen før endringane blir iverksette.</w:t>
      </w:r>
    </w:p>
    <w:p w:rsidR="009A3108" w:rsidRPr="006502A4" w:rsidRDefault="009A3108" w:rsidP="009A3108"/>
    <w:p w:rsidR="009A3108" w:rsidRPr="006502A4" w:rsidRDefault="009A3108" w:rsidP="009A3108">
      <w:pPr>
        <w:rPr>
          <w:b/>
        </w:rPr>
      </w:pPr>
      <w:r w:rsidRPr="006502A4">
        <w:rPr>
          <w:rFonts w:cs="Open Sans"/>
          <w:b/>
          <w:bCs/>
          <w:color w:val="000000"/>
          <w:szCs w:val="20"/>
        </w:rPr>
        <w:t>Kontroll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Kommunen kontrollerer at tiltaka er gjennomførde i tråd med føresetnadene. Det blir teke atterhald om at kommunen, Fylkesmannen eller Riksrevisjonen kan krevje nødvendige opplysingar og kontrollere at bruken av tilskotsmidlane er skjedd i tråd med føresetnadene.</w:t>
      </w:r>
    </w:p>
    <w:p w:rsidR="009A3108" w:rsidRPr="006502A4" w:rsidRDefault="009A3108" w:rsidP="009A3108"/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Framtidig endra bruk og brukarinteresser i veganlegget, brot på føresetnader eller vilkåra kan føre til avkorting eller krav om heil eller delvis tilbakebetaling av tilskotet. Tilskotet kan krevjast tilbakebetalt dersom det er gitt urette opplysingar i saka.</w:t>
      </w:r>
    </w:p>
    <w:p w:rsidR="009A3108" w:rsidRPr="006502A4" w:rsidRDefault="009A3108" w:rsidP="009A3108"/>
    <w:p w:rsidR="009A3108" w:rsidRPr="006502A4" w:rsidRDefault="009A3108" w:rsidP="009A3108">
      <w:pPr>
        <w:rPr>
          <w:b/>
          <w:bCs/>
          <w:iCs/>
        </w:rPr>
      </w:pPr>
      <w:r w:rsidRPr="006502A4">
        <w:rPr>
          <w:rFonts w:cs="Open Sans"/>
          <w:b/>
          <w:bCs/>
          <w:color w:val="000000"/>
          <w:szCs w:val="20"/>
        </w:rPr>
        <w:t>Utbetaling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For utbetaling av tilskot skal det sendast oppmoding til kommunen på fastsette skjema LDIR-904 Re</w:t>
      </w:r>
      <w:r w:rsidR="00E41863">
        <w:rPr>
          <w:rFonts w:cs="Open Sans"/>
          <w:color w:val="000000"/>
          <w:szCs w:val="20"/>
        </w:rPr>
        <w:t>k</w:t>
      </w:r>
      <w:r w:rsidRPr="006502A4">
        <w:rPr>
          <w:rFonts w:cs="Open Sans"/>
          <w:color w:val="000000"/>
          <w:szCs w:val="20"/>
        </w:rPr>
        <w:t>n</w:t>
      </w:r>
      <w:r w:rsidR="00E41863">
        <w:rPr>
          <w:rFonts w:cs="Open Sans"/>
          <w:color w:val="000000"/>
          <w:szCs w:val="20"/>
        </w:rPr>
        <w:t>e</w:t>
      </w:r>
      <w:r w:rsidRPr="006502A4">
        <w:rPr>
          <w:rFonts w:cs="Open Sans"/>
          <w:color w:val="000000"/>
          <w:szCs w:val="20"/>
        </w:rPr>
        <w:t>skapssam</w:t>
      </w:r>
      <w:r w:rsidR="00E41863">
        <w:rPr>
          <w:rFonts w:cs="Open Sans"/>
          <w:color w:val="000000"/>
          <w:szCs w:val="20"/>
        </w:rPr>
        <w:t>a</w:t>
      </w:r>
      <w:r w:rsidRPr="006502A4">
        <w:rPr>
          <w:rFonts w:cs="Open Sans"/>
          <w:color w:val="000000"/>
          <w:szCs w:val="20"/>
        </w:rPr>
        <w:t>ndrag for skogsveganlegg med tilhøyrande vedlegg og dokumentasjon for utførte arbeidar, jf. også rettleiing på side 2 på skjemaet.</w:t>
      </w:r>
      <w:r w:rsidRPr="006502A4">
        <w:br/>
      </w:r>
    </w:p>
    <w:p w:rsidR="009A3108" w:rsidRPr="006502A4" w:rsidRDefault="009A3108" w:rsidP="009A3108">
      <w:pPr>
        <w:numPr>
          <w:ilvl w:val="0"/>
          <w:numId w:val="3"/>
        </w:numPr>
        <w:tabs>
          <w:tab w:val="clear" w:pos="1570"/>
        </w:tabs>
        <w:ind w:left="284" w:hanging="284"/>
      </w:pPr>
      <w:r w:rsidRPr="006502A4">
        <w:rPr>
          <w:rFonts w:cs="Open Sans"/>
          <w:color w:val="000000"/>
          <w:szCs w:val="20"/>
        </w:rPr>
        <w:t>Inntil 90 % av innvilga tilskot kan utbetalast som delutbetaling for utførte arbeid før veganlegget er ferdig godkjent.</w:t>
      </w:r>
    </w:p>
    <w:p w:rsidR="009A3108" w:rsidRPr="006502A4" w:rsidRDefault="009A3108" w:rsidP="009A3108">
      <w:pPr>
        <w:numPr>
          <w:ilvl w:val="0"/>
          <w:numId w:val="3"/>
        </w:numPr>
        <w:tabs>
          <w:tab w:val="clear" w:pos="1570"/>
        </w:tabs>
        <w:ind w:left="284" w:hanging="284"/>
      </w:pPr>
      <w:r w:rsidRPr="006502A4">
        <w:rPr>
          <w:rFonts w:cs="Open Sans"/>
          <w:color w:val="000000"/>
          <w:szCs w:val="20"/>
        </w:rPr>
        <w:t>Sluttutbetaling kan skje når anlegget er ferdig godkjent av kommunen, rekneskapen revidert av kommunen og resultatkontroll for bygging av skogsvegar på skjema SLF-913</w:t>
      </w:r>
      <w:r w:rsidR="0071756C">
        <w:rPr>
          <w:rFonts w:cs="Open Sans"/>
          <w:color w:val="000000"/>
          <w:szCs w:val="20"/>
        </w:rPr>
        <w:t xml:space="preserve"> ligg føre</w:t>
      </w:r>
      <w:r w:rsidRPr="006502A4">
        <w:rPr>
          <w:rFonts w:cs="Open Sans"/>
          <w:color w:val="000000"/>
          <w:szCs w:val="20"/>
        </w:rPr>
        <w:t>.</w:t>
      </w:r>
    </w:p>
    <w:p w:rsidR="0071756C" w:rsidRDefault="0071756C" w:rsidP="009A3108">
      <w:pPr>
        <w:rPr>
          <w:rFonts w:cs="Open Sans"/>
          <w:b/>
          <w:bCs/>
          <w:color w:val="000000"/>
          <w:szCs w:val="20"/>
        </w:rPr>
      </w:pPr>
    </w:p>
    <w:p w:rsidR="009A3108" w:rsidRPr="006502A4" w:rsidRDefault="009A3108" w:rsidP="009A3108">
      <w:pPr>
        <w:rPr>
          <w:b/>
        </w:rPr>
      </w:pPr>
      <w:r w:rsidRPr="006502A4">
        <w:rPr>
          <w:rFonts w:cs="Open Sans"/>
          <w:b/>
          <w:bCs/>
          <w:color w:val="000000"/>
          <w:szCs w:val="20"/>
        </w:rPr>
        <w:t>Klage</w:t>
      </w:r>
    </w:p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Det kan klagast på vedtaket i samsvar med § 11 i ”Forskrift om tilskot til nærings- og miljøtiltak i skogbruket ”. Klaga blir stilt til Fylkesmannen i Vestfold og Telemark og blir sendt til kommunen. Fristen for å klage er 3 veker. Orientering om klageretten er vedlagt.</w:t>
      </w:r>
    </w:p>
    <w:p w:rsidR="009A3108" w:rsidRPr="006502A4" w:rsidRDefault="009A3108" w:rsidP="009A3108"/>
    <w:p w:rsidR="009A3108" w:rsidRPr="006502A4" w:rsidRDefault="009A3108" w:rsidP="009A3108">
      <w:r w:rsidRPr="006502A4">
        <w:rPr>
          <w:rFonts w:cs="Open Sans"/>
          <w:color w:val="000000"/>
          <w:szCs w:val="20"/>
        </w:rPr>
        <w:t>Vedtaket kan klagast til Fylkesmannen etter forvaltingslova. Klagefristen er 3 veker. Klaga blir send til kommunen som vurderer saka på nytt. Dersom kommunen ikkje gjer nytt vedtak, blir saka send Fylkesmannen, som gjer endeleg vedtak i saka.</w:t>
      </w:r>
    </w:p>
    <w:p w:rsidR="009A3108" w:rsidRPr="006502A4" w:rsidRDefault="009A3108" w:rsidP="009A3108"/>
    <w:p w:rsidR="009A3108" w:rsidRPr="006502A4" w:rsidRDefault="009A3108" w:rsidP="009A3108"/>
    <w:p w:rsidR="009A3108" w:rsidRPr="006502A4" w:rsidRDefault="009A3108" w:rsidP="009A3108"/>
    <w:p w:rsidR="009A3108" w:rsidRPr="006502A4" w:rsidRDefault="009A3108" w:rsidP="009A3108"/>
    <w:p w:rsidR="009A3108" w:rsidRPr="006502A4" w:rsidRDefault="009A3108" w:rsidP="009A310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9A3108" w:rsidRPr="006502A4" w:rsidTr="00A503C2">
        <w:tc>
          <w:tcPr>
            <w:tcW w:w="4536" w:type="dxa"/>
          </w:tcPr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Med helsing</w:t>
            </w:r>
          </w:p>
          <w:p w:rsidR="009A3108" w:rsidRPr="006502A4" w:rsidRDefault="009A3108" w:rsidP="00A503C2"/>
          <w:p w:rsidR="009A3108" w:rsidRPr="006502A4" w:rsidRDefault="009A3108" w:rsidP="00A503C2">
            <w:bookmarkStart w:id="15" w:name="ADMLEDERSTILLING"/>
            <w:r w:rsidRPr="006502A4">
              <w:t>…</w:t>
            </w:r>
          </w:p>
          <w:bookmarkEnd w:id="15"/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(tittel)</w:t>
            </w:r>
          </w:p>
        </w:tc>
        <w:tc>
          <w:tcPr>
            <w:tcW w:w="284" w:type="dxa"/>
          </w:tcPr>
          <w:p w:rsidR="009A3108" w:rsidRPr="006502A4" w:rsidRDefault="009A3108" w:rsidP="00A503C2"/>
        </w:tc>
        <w:tc>
          <w:tcPr>
            <w:tcW w:w="4552" w:type="dxa"/>
          </w:tcPr>
          <w:p w:rsidR="009A3108" w:rsidRPr="006502A4" w:rsidRDefault="009A3108" w:rsidP="00A503C2"/>
          <w:p w:rsidR="009A3108" w:rsidRPr="006502A4" w:rsidRDefault="009A3108" w:rsidP="00A503C2"/>
          <w:p w:rsidR="009A3108" w:rsidRPr="006502A4" w:rsidRDefault="009A3108" w:rsidP="00A503C2">
            <w:r w:rsidRPr="006502A4">
              <w:t>…</w:t>
            </w:r>
          </w:p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(tittel)</w:t>
            </w:r>
          </w:p>
        </w:tc>
      </w:tr>
    </w:tbl>
    <w:p w:rsidR="009A3108" w:rsidRPr="006502A4" w:rsidRDefault="009A3108" w:rsidP="009A3108"/>
    <w:p w:rsidR="009A3108" w:rsidRPr="006502A4" w:rsidRDefault="009A3108" w:rsidP="009A3108"/>
    <w:p w:rsidR="009A3108" w:rsidRPr="006502A4" w:rsidRDefault="009A3108" w:rsidP="009A3108"/>
    <w:p w:rsidR="009A3108" w:rsidRPr="006502A4" w:rsidRDefault="009A3108" w:rsidP="009A3108"/>
    <w:p w:rsidR="009A3108" w:rsidRPr="006502A4" w:rsidRDefault="009A3108" w:rsidP="009A3108">
      <w:bookmarkStart w:id="16" w:name="Vedlegg"/>
      <w:bookmarkEnd w:id="16"/>
    </w:p>
    <w:p w:rsidR="009A3108" w:rsidRPr="006502A4" w:rsidRDefault="009A3108" w:rsidP="009A3108">
      <w:bookmarkStart w:id="17" w:name="KopiTilTabell"/>
      <w:bookmarkEnd w:id="17"/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283"/>
        <w:gridCol w:w="8612"/>
      </w:tblGrid>
      <w:tr w:rsidR="009A3108" w:rsidRPr="006502A4" w:rsidTr="00A503C2">
        <w:tc>
          <w:tcPr>
            <w:tcW w:w="8895" w:type="dxa"/>
            <w:gridSpan w:val="2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9A3108" w:rsidRPr="006502A4" w:rsidRDefault="009A3108" w:rsidP="00A503C2">
            <w:bookmarkStart w:id="18" w:name="Eksternemottakeretabell"/>
            <w:bookmarkEnd w:id="18"/>
            <w:r w:rsidRPr="006502A4">
              <w:rPr>
                <w:rFonts w:cs="Open Sans"/>
                <w:color w:val="000000"/>
                <w:szCs w:val="20"/>
              </w:rPr>
              <w:t>Vedlegg:</w:t>
            </w:r>
          </w:p>
        </w:tc>
      </w:tr>
      <w:tr w:rsidR="009A3108" w:rsidRPr="006502A4" w:rsidTr="00A503C2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9A3108" w:rsidRPr="006502A4" w:rsidRDefault="009A3108" w:rsidP="00A503C2">
            <w:r w:rsidRPr="006502A4">
              <w:t>1.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Vegklasse … - utdrag av handboka Normaler for landbruksvegar med bygge</w:t>
            </w:r>
            <w:r w:rsidR="0071756C">
              <w:rPr>
                <w:rFonts w:cs="Open Sans"/>
                <w:color w:val="000000"/>
                <w:szCs w:val="20"/>
              </w:rPr>
              <w:t>beskrivelse</w:t>
            </w:r>
            <w:r w:rsidRPr="006502A4">
              <w:rPr>
                <w:rFonts w:cs="Open Sans"/>
                <w:color w:val="000000"/>
                <w:szCs w:val="20"/>
              </w:rPr>
              <w:t>, gjeldande frå 1. juni 2013, revidert august 2016.</w:t>
            </w:r>
          </w:p>
        </w:tc>
      </w:tr>
      <w:tr w:rsidR="009A3108" w:rsidRPr="006502A4" w:rsidTr="00A503C2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9A3108" w:rsidRPr="006502A4" w:rsidRDefault="009A3108" w:rsidP="00A503C2">
            <w:r w:rsidRPr="006502A4">
              <w:t>2.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Retningsliner for søknader om tilskot til bygging og ombygging av skogsvegar i … kommune, fastsette ……..</w:t>
            </w:r>
            <w:r w:rsidRPr="006502A4">
              <w:t>2020.</w:t>
            </w:r>
          </w:p>
        </w:tc>
      </w:tr>
      <w:tr w:rsidR="009A3108" w:rsidRPr="006502A4" w:rsidTr="00A503C2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9A3108" w:rsidRPr="006502A4" w:rsidRDefault="009A3108" w:rsidP="00A503C2">
            <w:r w:rsidRPr="006502A4">
              <w:t>3.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Snuplassar - vedlegg 3 i Normaler for landbruksvegar, 1. juni 2013, revidert august 2016.</w:t>
            </w:r>
          </w:p>
        </w:tc>
      </w:tr>
      <w:tr w:rsidR="009A3108" w:rsidRPr="006502A4" w:rsidTr="00A503C2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9A3108" w:rsidRPr="006502A4" w:rsidRDefault="009A3108" w:rsidP="00A503C2">
            <w:r w:rsidRPr="006502A4">
              <w:t>4.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Skogsvegar og skredfare - rettleier, august 2011.</w:t>
            </w:r>
          </w:p>
        </w:tc>
      </w:tr>
      <w:tr w:rsidR="009A3108" w:rsidRPr="006502A4" w:rsidTr="00A503C2">
        <w:tc>
          <w:tcPr>
            <w:tcW w:w="283" w:type="dxa"/>
            <w:shd w:val="clear" w:color="auto" w:fill="auto"/>
            <w:noWrap/>
            <w:tcMar>
              <w:top w:w="0" w:type="dxa"/>
              <w:left w:w="57" w:type="dxa"/>
              <w:right w:w="57" w:type="dxa"/>
            </w:tcMar>
          </w:tcPr>
          <w:p w:rsidR="009A3108" w:rsidRPr="006502A4" w:rsidRDefault="009A3108" w:rsidP="00A503C2">
            <w:r w:rsidRPr="006502A4">
              <w:t>5.</w:t>
            </w:r>
          </w:p>
        </w:tc>
        <w:tc>
          <w:tcPr>
            <w:tcW w:w="8612" w:type="dxa"/>
            <w:shd w:val="clear" w:color="auto" w:fill="auto"/>
            <w:tcMar>
              <w:top w:w="0" w:type="dxa"/>
            </w:tcMar>
          </w:tcPr>
          <w:p w:rsidR="009A3108" w:rsidRPr="006502A4" w:rsidRDefault="009A3108" w:rsidP="00A503C2">
            <w:r w:rsidRPr="006502A4">
              <w:rPr>
                <w:rFonts w:cs="Open Sans"/>
                <w:color w:val="000000"/>
                <w:szCs w:val="20"/>
              </w:rPr>
              <w:t>Melding om rett til å klage over forvaltingsvedtak.</w:t>
            </w:r>
          </w:p>
        </w:tc>
      </w:tr>
    </w:tbl>
    <w:p w:rsidR="009A3108" w:rsidRPr="006502A4" w:rsidRDefault="009A3108" w:rsidP="009A3108"/>
    <w:p w:rsidR="009A3108" w:rsidRPr="006502A4" w:rsidRDefault="009A3108" w:rsidP="009A3108"/>
    <w:p w:rsidR="006502A4" w:rsidRPr="006502A4" w:rsidRDefault="006502A4"/>
    <w:sectPr w:rsidR="006502A4" w:rsidRPr="006502A4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BA" w:rsidRDefault="001E6BBA" w:rsidP="00A81FDC">
      <w:r>
        <w:separator/>
      </w:r>
    </w:p>
  </w:endnote>
  <w:endnote w:type="continuationSeparator" w:id="0">
    <w:p w:rsidR="001E6BBA" w:rsidRDefault="001E6BBA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1E6BBA" w:rsidRPr="00D76882" w:rsidTr="00C42FFC">
      <w:tc>
        <w:tcPr>
          <w:tcW w:w="2155" w:type="dxa"/>
          <w:tcBorders>
            <w:top w:val="nil"/>
            <w:bottom w:val="nil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1E6BBA" w:rsidRPr="00D76882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1E6BBA" w:rsidRPr="00D76882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1E6BBA" w:rsidRPr="00D76882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</w:tr>
    <w:tr w:rsidR="001E6BBA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1E6BBA" w:rsidRPr="00D76882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1E6BBA" w:rsidRPr="00D76882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1E6BBA" w:rsidRPr="00D76882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1E6BBA" w:rsidRDefault="001E6BBA" w:rsidP="00B67D60">
          <w:pPr>
            <w:pStyle w:val="Bunntekst"/>
            <w:rPr>
              <w:sz w:val="14"/>
              <w:szCs w:val="14"/>
            </w:rPr>
          </w:pPr>
        </w:p>
      </w:tc>
    </w:tr>
    <w:tr w:rsidR="001E6BBA" w:rsidRPr="008E50A5" w:rsidTr="00C42FFC">
      <w:tc>
        <w:tcPr>
          <w:tcW w:w="2155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1E6BBA" w:rsidRDefault="001665DA" w:rsidP="00B67D60">
          <w:pPr>
            <w:pStyle w:val="Bunntekst"/>
            <w:rPr>
              <w:rStyle w:val="Hyperkobling"/>
              <w:color w:val="auto"/>
              <w:sz w:val="14"/>
              <w:szCs w:val="14"/>
            </w:rPr>
          </w:pPr>
          <w:hyperlink r:id="rId1" w:history="1">
            <w:r w:rsidR="001E6BBA" w:rsidRPr="007D39A8">
              <w:rPr>
                <w:rStyle w:val="Hyperkobling"/>
                <w:sz w:val="14"/>
                <w:szCs w:val="14"/>
              </w:rPr>
              <w:t>fmvtpost@fylkesmannen.no</w:t>
            </w:r>
          </w:hyperlink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Sikker melding:</w:t>
          </w: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2076</w:t>
          </w: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3103 Tønsberg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Anton Jenssensgate 4,</w:t>
          </w: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Statens Park, bygg I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33 37 10 00</w:t>
          </w:r>
        </w:p>
        <w:p w:rsidR="001E6BBA" w:rsidRPr="006641C2" w:rsidRDefault="001E6BBA" w:rsidP="00600844">
          <w:pPr>
            <w:pStyle w:val="Ingenmellomrom"/>
            <w:rPr>
              <w:lang w:val="nn-NO"/>
            </w:rPr>
          </w:pPr>
          <w:r w:rsidRPr="006641C2">
            <w:rPr>
              <w:rStyle w:val="Hyperkobling"/>
              <w:color w:val="auto"/>
              <w:sz w:val="14"/>
              <w:szCs w:val="14"/>
              <w:lang w:val="nn-NO"/>
            </w:rPr>
            <w:t>www.fylkesmannen.no/vt</w:t>
          </w: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</w:p>
        <w:p w:rsidR="001E6BBA" w:rsidRPr="008E50A5" w:rsidRDefault="001E6BB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>
            <w:rPr>
              <w:sz w:val="14"/>
              <w:szCs w:val="14"/>
            </w:rPr>
            <w:t>974 762 501</w:t>
          </w:r>
        </w:p>
      </w:tc>
    </w:tr>
  </w:tbl>
  <w:p w:rsidR="001E6BBA" w:rsidRDefault="001E6BBA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BA" w:rsidRDefault="001E6BBA" w:rsidP="00A81FDC">
      <w:r>
        <w:separator/>
      </w:r>
    </w:p>
  </w:footnote>
  <w:footnote w:type="continuationSeparator" w:id="0">
    <w:p w:rsidR="001E6BBA" w:rsidRDefault="001E6BBA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1E6BBA" w:rsidTr="00F4330E">
      <w:tc>
        <w:tcPr>
          <w:tcW w:w="4531" w:type="dxa"/>
        </w:tcPr>
        <w:p w:rsidR="001E6BBA" w:rsidRDefault="001E6BBA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1E6BBA" w:rsidRDefault="001E6BBA" w:rsidP="0092267D">
          <w:pPr>
            <w:pStyle w:val="Topptekst"/>
          </w:pPr>
        </w:p>
      </w:tc>
      <w:tc>
        <w:tcPr>
          <w:tcW w:w="4557" w:type="dxa"/>
        </w:tcPr>
        <w:p w:rsidR="001E6BBA" w:rsidRDefault="001E6BBA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1E6BBA" w:rsidRDefault="001E6B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624E"/>
    <w:multiLevelType w:val="hybridMultilevel"/>
    <w:tmpl w:val="33BE6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BE2"/>
    <w:multiLevelType w:val="hybridMultilevel"/>
    <w:tmpl w:val="BC823F8C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357F07E5"/>
    <w:multiLevelType w:val="hybridMultilevel"/>
    <w:tmpl w:val="702E28C8"/>
    <w:lvl w:ilvl="0" w:tplc="07EE778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144C1"/>
    <w:multiLevelType w:val="hybridMultilevel"/>
    <w:tmpl w:val="E42C3160"/>
    <w:lvl w:ilvl="0" w:tplc="07EE778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5418"/>
    <w:multiLevelType w:val="hybridMultilevel"/>
    <w:tmpl w:val="BE9619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E5119"/>
    <w:multiLevelType w:val="hybridMultilevel"/>
    <w:tmpl w:val="68F6F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790D"/>
    <w:multiLevelType w:val="hybridMultilevel"/>
    <w:tmpl w:val="8946C526"/>
    <w:lvl w:ilvl="0" w:tplc="A5F4110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8"/>
    <w:rsid w:val="00026B78"/>
    <w:rsid w:val="00054275"/>
    <w:rsid w:val="00060003"/>
    <w:rsid w:val="0006610A"/>
    <w:rsid w:val="000821CE"/>
    <w:rsid w:val="00090057"/>
    <w:rsid w:val="0009096E"/>
    <w:rsid w:val="0009692E"/>
    <w:rsid w:val="000B5D53"/>
    <w:rsid w:val="000C107A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52746"/>
    <w:rsid w:val="00161275"/>
    <w:rsid w:val="001665DA"/>
    <w:rsid w:val="0017704E"/>
    <w:rsid w:val="001B6B54"/>
    <w:rsid w:val="001C074F"/>
    <w:rsid w:val="001E53C2"/>
    <w:rsid w:val="001E6BBA"/>
    <w:rsid w:val="001F6340"/>
    <w:rsid w:val="001F712E"/>
    <w:rsid w:val="00223F02"/>
    <w:rsid w:val="00226258"/>
    <w:rsid w:val="00290030"/>
    <w:rsid w:val="00296E34"/>
    <w:rsid w:val="00297386"/>
    <w:rsid w:val="002B202C"/>
    <w:rsid w:val="002B34A6"/>
    <w:rsid w:val="002C5ED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9131D"/>
    <w:rsid w:val="003923F7"/>
    <w:rsid w:val="003952A7"/>
    <w:rsid w:val="00397CEC"/>
    <w:rsid w:val="003A13EA"/>
    <w:rsid w:val="003B22D0"/>
    <w:rsid w:val="003B4C45"/>
    <w:rsid w:val="003D2116"/>
    <w:rsid w:val="003D3685"/>
    <w:rsid w:val="003D590A"/>
    <w:rsid w:val="003F3088"/>
    <w:rsid w:val="004145A6"/>
    <w:rsid w:val="0043179E"/>
    <w:rsid w:val="0043349A"/>
    <w:rsid w:val="004401AF"/>
    <w:rsid w:val="0044286E"/>
    <w:rsid w:val="00447716"/>
    <w:rsid w:val="00452B43"/>
    <w:rsid w:val="004612D0"/>
    <w:rsid w:val="004756CE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46BFA"/>
    <w:rsid w:val="00566F57"/>
    <w:rsid w:val="00577E80"/>
    <w:rsid w:val="00583F77"/>
    <w:rsid w:val="0059616E"/>
    <w:rsid w:val="005A2DD0"/>
    <w:rsid w:val="005B15F9"/>
    <w:rsid w:val="005C4605"/>
    <w:rsid w:val="005D697D"/>
    <w:rsid w:val="005F463D"/>
    <w:rsid w:val="00600844"/>
    <w:rsid w:val="00626506"/>
    <w:rsid w:val="006434E7"/>
    <w:rsid w:val="006502A4"/>
    <w:rsid w:val="006641C2"/>
    <w:rsid w:val="00683A2A"/>
    <w:rsid w:val="006C4FDE"/>
    <w:rsid w:val="006D2D6B"/>
    <w:rsid w:val="006F015E"/>
    <w:rsid w:val="006F5364"/>
    <w:rsid w:val="00700FB9"/>
    <w:rsid w:val="007014D3"/>
    <w:rsid w:val="007151FA"/>
    <w:rsid w:val="0071756C"/>
    <w:rsid w:val="00735F42"/>
    <w:rsid w:val="00737288"/>
    <w:rsid w:val="00742E78"/>
    <w:rsid w:val="00746E3F"/>
    <w:rsid w:val="00750EDD"/>
    <w:rsid w:val="00767A5C"/>
    <w:rsid w:val="00780654"/>
    <w:rsid w:val="0079748F"/>
    <w:rsid w:val="007B161A"/>
    <w:rsid w:val="007C39CD"/>
    <w:rsid w:val="007C6FE5"/>
    <w:rsid w:val="007D26E4"/>
    <w:rsid w:val="007D2CF7"/>
    <w:rsid w:val="007D7980"/>
    <w:rsid w:val="007E47E4"/>
    <w:rsid w:val="007E573C"/>
    <w:rsid w:val="007F54EE"/>
    <w:rsid w:val="00816153"/>
    <w:rsid w:val="00817C11"/>
    <w:rsid w:val="008422A3"/>
    <w:rsid w:val="0087160A"/>
    <w:rsid w:val="008718EF"/>
    <w:rsid w:val="008747ED"/>
    <w:rsid w:val="00875E52"/>
    <w:rsid w:val="0087773B"/>
    <w:rsid w:val="00885B0E"/>
    <w:rsid w:val="00894E5F"/>
    <w:rsid w:val="00895F4D"/>
    <w:rsid w:val="008A051B"/>
    <w:rsid w:val="008A33F5"/>
    <w:rsid w:val="008A41EB"/>
    <w:rsid w:val="008B20A8"/>
    <w:rsid w:val="008B6D2E"/>
    <w:rsid w:val="008C38E0"/>
    <w:rsid w:val="008E50A5"/>
    <w:rsid w:val="009163C4"/>
    <w:rsid w:val="0092267D"/>
    <w:rsid w:val="00927029"/>
    <w:rsid w:val="009A3108"/>
    <w:rsid w:val="009A3E4D"/>
    <w:rsid w:val="009B43A2"/>
    <w:rsid w:val="009C6394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C439C"/>
    <w:rsid w:val="00AD2850"/>
    <w:rsid w:val="00AD5DB0"/>
    <w:rsid w:val="00AD5DBF"/>
    <w:rsid w:val="00AE6DC5"/>
    <w:rsid w:val="00AF6AB5"/>
    <w:rsid w:val="00B461C3"/>
    <w:rsid w:val="00B547EE"/>
    <w:rsid w:val="00B61526"/>
    <w:rsid w:val="00B61F58"/>
    <w:rsid w:val="00B67D60"/>
    <w:rsid w:val="00B92241"/>
    <w:rsid w:val="00B94446"/>
    <w:rsid w:val="00BC7265"/>
    <w:rsid w:val="00BE1E47"/>
    <w:rsid w:val="00BE73C1"/>
    <w:rsid w:val="00BF75F9"/>
    <w:rsid w:val="00C03DBC"/>
    <w:rsid w:val="00C04FE9"/>
    <w:rsid w:val="00C177C2"/>
    <w:rsid w:val="00C35CAE"/>
    <w:rsid w:val="00C42F4A"/>
    <w:rsid w:val="00C42FFC"/>
    <w:rsid w:val="00C5169C"/>
    <w:rsid w:val="00C61CC1"/>
    <w:rsid w:val="00C63A32"/>
    <w:rsid w:val="00D2429F"/>
    <w:rsid w:val="00D764FD"/>
    <w:rsid w:val="00D76882"/>
    <w:rsid w:val="00D86658"/>
    <w:rsid w:val="00DA1825"/>
    <w:rsid w:val="00DA66EB"/>
    <w:rsid w:val="00DB4BD3"/>
    <w:rsid w:val="00DD480C"/>
    <w:rsid w:val="00DE5303"/>
    <w:rsid w:val="00E03AAC"/>
    <w:rsid w:val="00E07265"/>
    <w:rsid w:val="00E4186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B1429"/>
    <w:rsid w:val="00FC78D0"/>
    <w:rsid w:val="00FE1685"/>
    <w:rsid w:val="00FE783E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9A3108"/>
    <w:pPr>
      <w:ind w:left="720"/>
      <w:contextualSpacing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Worksheet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vtpost@fylkesmann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2020-02-04T09:23:00Z</dcterms:created>
  <dcterms:modified xsi:type="dcterms:W3CDTF">2020-02-04T09:23:00Z</dcterms:modified>
</cp:coreProperties>
</file>