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Tr="00F045B2">
        <w:tc>
          <w:tcPr>
            <w:tcW w:w="9212" w:type="dxa"/>
            <w:shd w:val="clear" w:color="auto" w:fill="ECF0E9" w:themeFill="accent1" w:themeFillTint="33"/>
          </w:tcPr>
          <w:p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20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:rsidTr="00D866F0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:rsidTr="007B6EC4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:rsidTr="009A0B39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:rsidTr="00306845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CF0E9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:rsidTr="00463C80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:rsidTr="007B6EC4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A14F89" w:rsidRPr="00A14F89" w:rsidRDefault="002E4151" w:rsidP="005E443F">
            <w:pPr>
              <w:rPr>
                <w:b/>
              </w:rPr>
            </w:pPr>
            <w:r>
              <w:rPr>
                <w:b/>
              </w:rPr>
              <w:t>Videreføring/nytt tiltak 2020</w:t>
            </w:r>
          </w:p>
        </w:tc>
      </w:tr>
      <w:tr w:rsidR="00F85EB8" w:rsidRPr="00C25518" w:rsidTr="007B6EC4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2020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:rsidTr="007B6EC4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:rsidTr="007B6EC4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:rsidTr="007B6EC4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68014F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</w:p>
        </w:tc>
      </w:tr>
      <w:tr w:rsidR="005D1C77" w:rsidRPr="00C25518" w:rsidTr="00DC5404">
        <w:trPr>
          <w:trHeight w:val="157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:rsidR="009A0F05" w:rsidRPr="0030434D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 xml:space="preserve">Det gis tilskudd til delfinansiering av etablering og drift av tverrfaglige aktivt oppsøkende behandlingsteam etter ACT- modellen (Assertive Community Treatment) og FACT-modellen (Flexible ACT). I DPS- regioner med et mindre befolkningsgrunnlag enn om lag 15 000 innbyggere, kan det gis tilskudd til andre typer oppsøkende og teambaserte tjenester.   </w:t>
            </w:r>
          </w:p>
        </w:tc>
      </w:tr>
      <w:tr w:rsidR="00D81315" w:rsidRPr="00C25518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E6658F" w:rsidRPr="00C25518" w:rsidTr="00774796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7974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E6658F" w:rsidRPr="001E7ED3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Andre typer oppsøkende og teambaserte tjenester</w:t>
            </w:r>
          </w:p>
        </w:tc>
      </w:tr>
      <w:tr w:rsidR="004C35E5" w:rsidRPr="00C25518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:rsidTr="00D81315">
        <w:trPr>
          <w:trHeight w:val="1119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kan benyttes til drift (inkl. lønnsutgifter), opplæring av teamansatte, evaluering og annen implementeringsstøtte herunder interne og eksterne kostnader knyttet til kvalitetsmålinger (fidelity-vurderinger/ intern audit). </w:t>
            </w:r>
          </w:p>
          <w:p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F51349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1" w:name="_Hlk536606729"/>
            <w:r w:rsidRPr="009C5D52">
              <w:rPr>
                <w:rFonts w:cstheme="minorHAnsi"/>
              </w:rPr>
              <w:t xml:space="preserve">Helsedirektoratet vil legge til rette for opplæring og annen implementeringsstøtte i samarbeid med </w:t>
            </w:r>
            <w:r w:rsidR="0083117E">
              <w:rPr>
                <w:rFonts w:cstheme="minorHAnsi"/>
              </w:rPr>
              <w:t xml:space="preserve">Fylkesmannen og </w:t>
            </w:r>
            <w:r w:rsidRPr="009C5D52">
              <w:rPr>
                <w:rFonts w:cstheme="minorHAnsi"/>
              </w:rPr>
              <w:t>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</w:t>
            </w:r>
          </w:p>
          <w:p w:rsidR="00F51349" w:rsidRPr="00F51349" w:rsidRDefault="00F51349" w:rsidP="00F51349">
            <w:pPr>
              <w:pStyle w:val="Listeavsnitt"/>
              <w:rPr>
                <w:rFonts w:cstheme="minorHAnsi"/>
              </w:rPr>
            </w:pPr>
          </w:p>
          <w:bookmarkEnd w:id="1"/>
          <w:p w:rsidR="00D81315" w:rsidRDefault="00F51349" w:rsidP="00F51349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  <w:r w:rsidRPr="00F51349">
              <w:rPr>
                <w:rFonts w:eastAsia="MS Gothic" w:cstheme="minorHAnsi"/>
                <w:bCs/>
                <w:lang w:eastAsia="nb-NO"/>
              </w:rPr>
              <w:t>Estimerte kostnader for deltakelse i nasjonalt opplæringsprogram (totalt fem samlinger av to dagers varighet) er satt til 2</w:t>
            </w:r>
            <w:r w:rsidR="006F72E5">
              <w:rPr>
                <w:rFonts w:eastAsia="MS Gothic" w:cstheme="minorHAnsi"/>
                <w:bCs/>
                <w:lang w:eastAsia="nb-NO"/>
              </w:rPr>
              <w:t>0</w:t>
            </w:r>
            <w:r w:rsidRPr="00F51349">
              <w:rPr>
                <w:rFonts w:eastAsia="MS Gothic" w:cstheme="minorHAnsi"/>
                <w:bCs/>
                <w:lang w:eastAsia="nb-NO"/>
              </w:rPr>
              <w:t xml:space="preserve"> 000 kr per deltaker (eks. reiseutgifter).</w:t>
            </w:r>
          </w:p>
          <w:p w:rsidR="00005EF3" w:rsidRPr="00005EF3" w:rsidRDefault="00005EF3" w:rsidP="00005EF3">
            <w:pPr>
              <w:pStyle w:val="Listeavsnitt"/>
              <w:rPr>
                <w:rFonts w:eastAsia="MS Gothic" w:cstheme="minorHAnsi"/>
                <w:bCs/>
                <w:lang w:eastAsia="nb-NO"/>
              </w:rPr>
            </w:pPr>
          </w:p>
          <w:p w:rsidR="00005EF3" w:rsidRPr="009C5D52" w:rsidRDefault="00005EF3" w:rsidP="00005EF3">
            <w:pPr>
              <w:pStyle w:val="Listeavsnitt"/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8758F9" w:rsidRPr="00C25518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20166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758F9" w:rsidRPr="008758F9" w:rsidRDefault="008758F9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behov for opplæring i ACT/FACT-modellen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Hvis ja, antall teamansatte som har behov for opplæring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851526847"/>
            <w:placeholder>
              <w:docPart w:val="35BA92880FF5495BAF75FD12327232C1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:rsidR="008758F9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AF19DE" w:rsidRPr="00C25518" w:rsidTr="00AD7CE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93431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AF19DE" w:rsidRPr="008758F9" w:rsidRDefault="00AF19DE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AF19DE" w:rsidRPr="009C5D52" w:rsidRDefault="00AF19DE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ønskelig med tilbud om fidelity-/kvalitetsmåling av ACT/FACT-teamet?</w:t>
            </w:r>
          </w:p>
        </w:tc>
      </w:tr>
      <w:tr w:rsidR="005C587A" w:rsidRPr="00C25518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Annen evaluering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:rsidTr="003611B7">
        <w:trPr>
          <w:trHeight w:val="7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DA2A21" w:rsidRPr="00E8156D" w:rsidRDefault="00DA2A21" w:rsidP="00AC191E">
            <w:pPr>
              <w:rPr>
                <w:b/>
              </w:rPr>
            </w:pPr>
            <w:r w:rsidRPr="00E8156D">
              <w:rPr>
                <w:b/>
              </w:rPr>
              <w:t>Prioriterte tiltak 2</w:t>
            </w:r>
          </w:p>
          <w:p w:rsidR="00DA2A21" w:rsidRPr="00E8156D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E8156D">
              <w:rPr>
                <w:rFonts w:cstheme="minorHAnsi"/>
              </w:rPr>
              <w:t>Det gis tilskudd til følgende prioriterte tiltak i Prop. 15 S (2015-2016) Opptrappingsplanen for rusfeltet (2016-2020)</w:t>
            </w:r>
          </w:p>
        </w:tc>
      </w:tr>
      <w:tr w:rsidR="00682705" w:rsidRPr="00C25518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5F9">
              <w:rPr>
                <w:rFonts w:cstheme="minorHAnsi"/>
              </w:rPr>
              <w:t>Etablering av mottaks- og oppfølgingsentre (MO-sentre)</w:t>
            </w:r>
          </w:p>
        </w:tc>
      </w:tr>
      <w:tr w:rsidR="00682705" w:rsidRPr="00C25518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Lavterskel substitusjonsbehandlingstilbud, f.eks. etter modell av LASSO</w:t>
            </w:r>
          </w:p>
        </w:tc>
      </w:tr>
      <w:tr w:rsidR="00682705" w:rsidRPr="00C25518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Behandlingsforberedende tiltak</w:t>
            </w:r>
          </w:p>
        </w:tc>
      </w:tr>
      <w:tr w:rsidR="00682705" w:rsidRPr="00C25518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Housing First-tiltak</w:t>
            </w:r>
          </w:p>
        </w:tc>
      </w:tr>
      <w:tr w:rsidR="003652E4" w:rsidRPr="00C25518" w:rsidTr="003652E4">
        <w:trPr>
          <w:trHeight w:val="19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:rsidR="00681095" w:rsidRPr="00E8156D" w:rsidRDefault="0052340C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B25FC">
              <w:rPr>
                <w:rFonts w:cstheme="minorHAnsi"/>
              </w:rPr>
              <w:t>Det gis tilskudd til utprøving og evaluering av nye metoder/ arbeidsformer og modeller på psykisk helse- rus- og voldsfeltet.</w:t>
            </w:r>
          </w:p>
          <w:p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:rsidTr="00945F5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:rsidTr="007A3F8A">
        <w:trPr>
          <w:trHeight w:val="50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>I søknaden må det beskrives tydelig hvordan tildelingskriteriene under pkt. 4 i regelverket skal oppfylles.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E958B5">
        <w:trPr>
          <w:trHeight w:val="80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Pr="00B131DF" w:rsidRDefault="0051084E" w:rsidP="00FB4939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:rsidR="009B2B65" w:rsidRPr="00B131DF" w:rsidRDefault="009B2B65" w:rsidP="009B2B65">
            <w:pPr>
              <w:rPr>
                <w:rFonts w:cs="Arial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B131DF">
              <w:rPr>
                <w:rFonts w:cs="Arial"/>
              </w:rPr>
              <w:t>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:rsidTr="003F5D3B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:rsidTr="00E6658F">
        <w:trPr>
          <w:trHeight w:val="47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lastRenderedPageBreak/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:rsidR="00E13438" w:rsidRPr="00E57752" w:rsidRDefault="00E13438" w:rsidP="007A3F8A">
            <w:r w:rsidRPr="00E57752">
              <w:t xml:space="preserve">Det gis tilskudd i inntil fire år til nye tiltak/prosjekter, med gradvis </w:t>
            </w:r>
            <w:r w:rsidR="00E8156D">
              <w:t xml:space="preserve">skjønnsmessig </w:t>
            </w:r>
            <w:r w:rsidRPr="00E57752">
              <w:t xml:space="preserve">nedtrapping og økt grad av egenfinansiering. 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1:   </w:t>
            </w:r>
            <w:proofErr w:type="gramEnd"/>
            <w:r w:rsidRPr="00E57752">
              <w:t>Kr 300 000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2:   </w:t>
            </w:r>
            <w:proofErr w:type="gramEnd"/>
            <w:r w:rsidRPr="00E57752">
              <w:t>Kr 300 000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3:   </w:t>
            </w:r>
            <w:proofErr w:type="gramEnd"/>
            <w:r w:rsidRPr="00E57752">
              <w:t>Kr 250 000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4:   </w:t>
            </w:r>
            <w:proofErr w:type="gramEnd"/>
            <w:r w:rsidRPr="00E57752">
              <w:t>Kr 200 000 pr stilling (inkl. midler til opplæring/annen implementeringsstøtte)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:rsidR="00E13438" w:rsidRPr="00E57752" w:rsidRDefault="00E13438" w:rsidP="007A3F8A"/>
          <w:p w:rsidR="00E13438" w:rsidRDefault="00E13438" w:rsidP="007A3F8A">
            <w:r w:rsidRPr="00E57752">
              <w:t>For tiltak/prosjekter som ikke faller inn under kategorien tverrfaglige oppsøkende behandlings</w:t>
            </w:r>
            <w:r w:rsidR="00E8156D">
              <w:t>- og samhandlingsteam</w:t>
            </w:r>
            <w:r w:rsidRPr="00E57752">
              <w:t>, tildeles midlene skjønnsmessig, og med en gradvis reduksjon og økt grad av egenfinansiering.</w:t>
            </w:r>
          </w:p>
          <w:p w:rsidR="00B131DF" w:rsidRDefault="00B131DF" w:rsidP="007A3F8A">
            <w:pPr>
              <w:rPr>
                <w:b/>
                <w:sz w:val="28"/>
                <w:szCs w:val="28"/>
              </w:rPr>
            </w:pPr>
          </w:p>
        </w:tc>
      </w:tr>
      <w:tr w:rsidR="00BA4F3B" w:rsidRPr="00C07E23" w:rsidTr="00453956">
        <w:trPr>
          <w:trHeight w:val="481"/>
        </w:trPr>
        <w:tc>
          <w:tcPr>
            <w:tcW w:w="10844" w:type="dxa"/>
            <w:gridSpan w:val="11"/>
            <w:shd w:val="clear" w:color="auto" w:fill="ECD3DB" w:themeFill="accent4" w:themeFillTint="66"/>
          </w:tcPr>
          <w:p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:rsidTr="004C24CA">
        <w:trPr>
          <w:trHeight w:val="1202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:rsidTr="00585C72">
        <w:trPr>
          <w:trHeight w:val="567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:rsidTr="0023228C">
        <w:trPr>
          <w:trHeight w:val="25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23228C">
        <w:trPr>
          <w:trHeight w:val="256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:rsidTr="00AA63A0">
        <w:trPr>
          <w:trHeight w:val="3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Reiseutgifter, arrangement, møter,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:rsidTr="00290FF8">
        <w:trPr>
          <w:trHeight w:val="28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:rsidR="00417ECC" w:rsidRPr="00E8156D" w:rsidRDefault="00417ECC" w:rsidP="00417ECC">
            <w:r w:rsidRPr="00E8156D">
              <w:lastRenderedPageBreak/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:rsidTr="007E269D">
        <w:trPr>
          <w:trHeight w:val="551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4B4A69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:rsidTr="00B46A6C">
        <w:trPr>
          <w:trHeight w:val="505"/>
        </w:trPr>
        <w:tc>
          <w:tcPr>
            <w:tcW w:w="10844" w:type="dxa"/>
            <w:gridSpan w:val="11"/>
            <w:shd w:val="clear" w:color="auto" w:fill="ECF0E9" w:themeFill="accent1" w:themeFillTint="33"/>
          </w:tcPr>
          <w:p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:rsidR="00E5732E" w:rsidRPr="00B131DF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1DF">
              <w:rPr>
                <w:rFonts w:cstheme="minorHAnsi"/>
              </w:rPr>
              <w:t>(</w:t>
            </w:r>
            <w:r w:rsidR="00DF106E" w:rsidRPr="00B131DF">
              <w:rPr>
                <w:rFonts w:cstheme="minorHAnsi"/>
                <w:b/>
              </w:rPr>
              <w:t>Merk</w:t>
            </w:r>
            <w:r w:rsidRPr="00B131DF">
              <w:rPr>
                <w:rFonts w:cstheme="minorHAnsi"/>
              </w:rPr>
              <w:t xml:space="preserve">: </w:t>
            </w:r>
            <w:r w:rsidR="00E5732E" w:rsidRPr="00B131DF">
              <w:rPr>
                <w:rFonts w:cstheme="minorHAnsi"/>
              </w:rPr>
              <w:t>Ved søknad om ACT- og FACT-team</w:t>
            </w:r>
            <w:r w:rsidR="00E8156D" w:rsidRPr="00B131DF">
              <w:rPr>
                <w:rFonts w:cstheme="minorHAnsi"/>
              </w:rPr>
              <w:t xml:space="preserve"> og </w:t>
            </w:r>
            <w:r w:rsidR="00E5732E" w:rsidRPr="00B131DF">
              <w:rPr>
                <w:rFonts w:cstheme="minorHAnsi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B131DF">
              <w:rPr>
                <w:rFonts w:cstheme="minorHAnsi"/>
              </w:rPr>
              <w:t>søknaden, eventuelt ettersendes.)</w:t>
            </w:r>
          </w:p>
          <w:p w:rsidR="00E5732E" w:rsidRPr="00B131DF" w:rsidRDefault="00E5732E" w:rsidP="007A3F8A">
            <w:pPr>
              <w:rPr>
                <w:b/>
              </w:rPr>
            </w:pPr>
          </w:p>
          <w:p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B4503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:rsidR="00F5528D" w:rsidRPr="00E57752" w:rsidRDefault="00F5528D" w:rsidP="001C4B6A"/>
          <w:p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</w:t>
            </w:r>
            <w:r w:rsidR="00B131DF">
              <w:rPr>
                <w:rFonts w:cstheme="minorHAnsi"/>
              </w:rPr>
              <w:t xml:space="preserve">ACT- og FACT-team og andre </w:t>
            </w:r>
            <w:r w:rsidRPr="00E57752">
              <w:rPr>
                <w:rFonts w:cstheme="minorHAnsi"/>
              </w:rPr>
              <w:t xml:space="preserve">samarbeidstiltak: </w:t>
            </w:r>
          </w:p>
          <w:p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:rsidR="001C4B6A" w:rsidRPr="00E57752" w:rsidRDefault="001C4B6A" w:rsidP="001C4B6A"/>
          <w:p w:rsidR="001C4B6A" w:rsidRPr="00E57752" w:rsidRDefault="001C4B6A" w:rsidP="001C4B6A">
            <w:r w:rsidRPr="00E57752">
              <w:t>Den som godkjenner skal:</w:t>
            </w:r>
          </w:p>
          <w:p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proofErr w:type="gramStart"/>
            <w:r w:rsidRPr="00E57752">
              <w:rPr>
                <w:i/>
                <w:sz w:val="18"/>
                <w:szCs w:val="18"/>
              </w:rPr>
              <w:t>Bekrefte</w:t>
            </w:r>
            <w:proofErr w:type="gramEnd"/>
            <w:r w:rsidRPr="00E57752">
              <w:rPr>
                <w:i/>
                <w:sz w:val="18"/>
                <w:szCs w:val="18"/>
              </w:rPr>
              <w:t xml:space="preserve">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b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:rsidTr="006833A1">
        <w:trPr>
          <w:trHeight w:val="394"/>
        </w:trPr>
        <w:tc>
          <w:tcPr>
            <w:tcW w:w="3614" w:type="dxa"/>
            <w:gridSpan w:val="4"/>
            <w:shd w:val="clear" w:color="auto" w:fill="ECF0E9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ECF0E9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ECF0E9" w:themeFill="accent1" w:themeFillTint="33"/>
          </w:tcPr>
          <w:p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B131DF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BF471C">
        <w:rPr>
          <w:b/>
          <w:i/>
          <w:sz w:val="24"/>
          <w:szCs w:val="24"/>
        </w:rPr>
        <w:t>20</w:t>
      </w:r>
    </w:p>
    <w:p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71A" w:rsidRDefault="0026471A" w:rsidP="00580517">
      <w:pPr>
        <w:spacing w:after="0" w:line="240" w:lineRule="auto"/>
      </w:pPr>
      <w:r>
        <w:separator/>
      </w:r>
    </w:p>
  </w:endnote>
  <w:endnote w:type="continuationSeparator" w:id="0">
    <w:p w:rsidR="0026471A" w:rsidRDefault="0026471A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18766"/>
      <w:docPartObj>
        <w:docPartGallery w:val="Page Numbers (Bottom of Page)"/>
        <w:docPartUnique/>
      </w:docPartObj>
    </w:sdtPr>
    <w:sdtEndPr/>
    <w:sdtContent>
      <w:p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71A" w:rsidRDefault="0026471A" w:rsidP="00580517">
      <w:pPr>
        <w:spacing w:after="0" w:line="240" w:lineRule="auto"/>
      </w:pPr>
      <w:r>
        <w:separator/>
      </w:r>
    </w:p>
  </w:footnote>
  <w:footnote w:type="continuationSeparator" w:id="0">
    <w:p w:rsidR="0026471A" w:rsidRDefault="0026471A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486D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71A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20B4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117E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254D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D13C9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349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5BA92880FF5495BAF75FD1232723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488B6-038D-42AE-95D4-69FEB259B2AE}"/>
      </w:docPartPr>
      <w:docPartBody>
        <w:p w:rsidR="00F1153F" w:rsidRDefault="00B70E4A" w:rsidP="00B70E4A">
          <w:pPr>
            <w:pStyle w:val="35BA92880FF5495BAF75FD12327232C1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BD3906"/>
    <w:rsid w:val="00D22A27"/>
    <w:rsid w:val="00D3765E"/>
    <w:rsid w:val="00D4390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8B6C5-BFCA-484A-ABC2-A5B4BEC4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Kjølseth, Une Borg</cp:lastModifiedBy>
  <cp:revision>2</cp:revision>
  <cp:lastPrinted>2018-02-05T09:26:00Z</cp:lastPrinted>
  <dcterms:created xsi:type="dcterms:W3CDTF">2020-01-20T13:29:00Z</dcterms:created>
  <dcterms:modified xsi:type="dcterms:W3CDTF">2020-01-20T13:29:00Z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