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AD8C1" w14:textId="77777777" w:rsidR="00FF25B9" w:rsidRPr="00EB55E6" w:rsidRDefault="00233E5F" w:rsidP="00233E5F">
      <w:pPr>
        <w:pStyle w:val="Forside1"/>
        <w:spacing w:line="276" w:lineRule="auto"/>
        <w:rPr>
          <w:color w:val="808080" w:themeColor="background1" w:themeShade="80"/>
          <w:sz w:val="22"/>
          <w:szCs w:val="22"/>
        </w:rPr>
      </w:pPr>
      <w:bookmarkStart w:id="0" w:name="_Hlk45012557"/>
      <w:bookmarkEnd w:id="0"/>
      <w:r w:rsidRPr="00EB55E6">
        <w:rPr>
          <w:color w:val="808080" w:themeColor="background1" w:themeShade="80"/>
          <w:sz w:val="22"/>
          <w:szCs w:val="22"/>
        </w:rPr>
        <w:t>Stab for kommuneøkonomi, analyse og intern kontroll</w:t>
      </w:r>
    </w:p>
    <w:p w14:paraId="3AAA2AC5" w14:textId="77777777" w:rsidR="00FF25B9" w:rsidRPr="00466088" w:rsidRDefault="00FF25B9" w:rsidP="00FF25B9">
      <w:pPr>
        <w:pStyle w:val="Forside1"/>
      </w:pPr>
    </w:p>
    <w:p w14:paraId="2D37AC6C" w14:textId="77777777" w:rsidR="00FF25B9" w:rsidRPr="00466088" w:rsidRDefault="00FF25B9" w:rsidP="00FF25B9">
      <w:pPr>
        <w:pStyle w:val="Forside1"/>
      </w:pPr>
    </w:p>
    <w:p w14:paraId="4BDE7171" w14:textId="77777777" w:rsidR="00FF25B9" w:rsidRDefault="00FF25B9" w:rsidP="00FF25B9">
      <w:pPr>
        <w:pStyle w:val="Forside1"/>
      </w:pPr>
    </w:p>
    <w:p w14:paraId="2FB2DD75" w14:textId="77777777" w:rsidR="00EB55E6" w:rsidRPr="00466088" w:rsidRDefault="00EB55E6" w:rsidP="00FF25B9">
      <w:pPr>
        <w:pStyle w:val="Forside1"/>
      </w:pPr>
    </w:p>
    <w:p w14:paraId="7BE6B06F" w14:textId="77777777" w:rsidR="00EB55E6" w:rsidRDefault="00143036" w:rsidP="00FF25B9">
      <w:pPr>
        <w:pStyle w:val="Forside1"/>
        <w:rPr>
          <w:rFonts w:ascii="Open Sans SemiBold" w:hAnsi="Open Sans SemiBold" w:cs="Open Sans SemiBold"/>
          <w:bCs/>
          <w:sz w:val="48"/>
          <w:szCs w:val="48"/>
        </w:rPr>
      </w:pPr>
      <w:r w:rsidRPr="00EB55E6">
        <w:rPr>
          <w:rFonts w:ascii="Open Sans SemiBold" w:hAnsi="Open Sans SemiBold" w:cs="Open Sans SemiBold"/>
          <w:bCs/>
          <w:sz w:val="48"/>
          <w:szCs w:val="48"/>
        </w:rPr>
        <w:t>Utvalgte ø</w:t>
      </w:r>
      <w:r w:rsidR="00CA7379" w:rsidRPr="00EB55E6">
        <w:rPr>
          <w:rFonts w:ascii="Open Sans SemiBold" w:hAnsi="Open Sans SemiBold" w:cs="Open Sans SemiBold"/>
          <w:bCs/>
          <w:sz w:val="48"/>
          <w:szCs w:val="48"/>
        </w:rPr>
        <w:t>konomiske nøkkelta</w:t>
      </w:r>
      <w:r w:rsidR="006655C7" w:rsidRPr="00EB55E6">
        <w:rPr>
          <w:rFonts w:ascii="Open Sans SemiBold" w:hAnsi="Open Sans SemiBold" w:cs="Open Sans SemiBold"/>
          <w:bCs/>
          <w:sz w:val="48"/>
          <w:szCs w:val="48"/>
        </w:rPr>
        <w:t xml:space="preserve">ll basert </w:t>
      </w:r>
    </w:p>
    <w:p w14:paraId="5C0B97D8" w14:textId="65EB4B5B" w:rsidR="00FF25B9" w:rsidRPr="00EB55E6" w:rsidRDefault="006655C7" w:rsidP="00FF25B9">
      <w:pPr>
        <w:pStyle w:val="Forside1"/>
        <w:rPr>
          <w:rStyle w:val="Forside1Tegn"/>
          <w:rFonts w:ascii="Open Sans SemiBold" w:hAnsi="Open Sans SemiBold" w:cs="Open Sans SemiBold"/>
          <w:bCs/>
          <w:sz w:val="48"/>
          <w:szCs w:val="48"/>
        </w:rPr>
      </w:pPr>
      <w:r w:rsidRPr="00EB55E6">
        <w:rPr>
          <w:rFonts w:ascii="Open Sans SemiBold" w:hAnsi="Open Sans SemiBold" w:cs="Open Sans SemiBold"/>
          <w:bCs/>
          <w:sz w:val="48"/>
          <w:szCs w:val="48"/>
        </w:rPr>
        <w:t xml:space="preserve">på </w:t>
      </w:r>
      <w:r w:rsidR="00637521">
        <w:rPr>
          <w:rFonts w:ascii="Open Sans SemiBold" w:hAnsi="Open Sans SemiBold" w:cs="Open Sans SemiBold"/>
          <w:bCs/>
          <w:sz w:val="48"/>
          <w:szCs w:val="48"/>
        </w:rPr>
        <w:t>endelige</w:t>
      </w:r>
      <w:r w:rsidRPr="00EB55E6">
        <w:rPr>
          <w:rFonts w:ascii="Open Sans SemiBold" w:hAnsi="Open Sans SemiBold" w:cs="Open Sans SemiBold"/>
          <w:bCs/>
          <w:sz w:val="48"/>
          <w:szCs w:val="48"/>
        </w:rPr>
        <w:t xml:space="preserve"> KOSTRA-</w:t>
      </w:r>
      <w:r w:rsidR="00143036" w:rsidRPr="00EB55E6">
        <w:rPr>
          <w:rFonts w:ascii="Open Sans SemiBold" w:hAnsi="Open Sans SemiBold" w:cs="Open Sans SemiBold"/>
          <w:bCs/>
          <w:sz w:val="48"/>
          <w:szCs w:val="48"/>
        </w:rPr>
        <w:t>data</w:t>
      </w:r>
      <w:r w:rsidRPr="00EB55E6">
        <w:rPr>
          <w:rFonts w:ascii="Open Sans SemiBold" w:hAnsi="Open Sans SemiBold" w:cs="Open Sans SemiBold"/>
          <w:bCs/>
          <w:sz w:val="48"/>
          <w:szCs w:val="48"/>
        </w:rPr>
        <w:t xml:space="preserve"> for 2</w:t>
      </w:r>
      <w:r w:rsidR="00075A6E">
        <w:rPr>
          <w:rFonts w:ascii="Open Sans SemiBold" w:hAnsi="Open Sans SemiBold" w:cs="Open Sans SemiBold"/>
          <w:bCs/>
          <w:sz w:val="48"/>
          <w:szCs w:val="48"/>
        </w:rPr>
        <w:t>020</w:t>
      </w:r>
    </w:p>
    <w:p w14:paraId="43CD2DAF" w14:textId="77777777" w:rsidR="00FF25B9" w:rsidRPr="00466088" w:rsidRDefault="00FF25B9" w:rsidP="00FF25B9">
      <w:pPr>
        <w:pStyle w:val="Forside2"/>
      </w:pPr>
    </w:p>
    <w:p w14:paraId="315E61D9" w14:textId="260F4D6E" w:rsidR="00FF25B9" w:rsidRPr="00466088" w:rsidRDefault="00FF25B9" w:rsidP="00FF25B9">
      <w:pPr>
        <w:pStyle w:val="Forside2"/>
        <w:rPr>
          <w:rStyle w:val="Svakutheving"/>
        </w:rPr>
      </w:pPr>
      <w:r w:rsidRPr="00466088">
        <w:br w:type="page"/>
      </w:r>
    </w:p>
    <w:bookmarkStart w:id="1" w:name="_Hlk535304727" w:displacedByCustomXml="next"/>
    <w:sdt>
      <w:sdtPr>
        <w:rPr>
          <w:rFonts w:ascii="Open Sans" w:eastAsiaTheme="minorEastAsia" w:hAnsi="Open Sans" w:cstheme="minorBidi"/>
          <w:color w:val="auto"/>
          <w:sz w:val="22"/>
          <w:szCs w:val="22"/>
        </w:rPr>
        <w:id w:val="-1087849311"/>
        <w:docPartObj>
          <w:docPartGallery w:val="Table of Contents"/>
          <w:docPartUnique/>
        </w:docPartObj>
      </w:sdtPr>
      <w:sdtEndPr>
        <w:rPr>
          <w:b/>
          <w:bCs/>
          <w:sz w:val="26"/>
          <w:szCs w:val="26"/>
        </w:rPr>
      </w:sdtEndPr>
      <w:sdtContent>
        <w:p w14:paraId="0CDCA26B" w14:textId="77777777" w:rsidR="00EB55E6" w:rsidRDefault="00EB55E6">
          <w:pPr>
            <w:pStyle w:val="Overskriftforinnholdsfortegnelse"/>
            <w:rPr>
              <w:rFonts w:ascii="Open Sans" w:eastAsiaTheme="minorEastAsia" w:hAnsi="Open Sans" w:cstheme="minorBidi"/>
              <w:color w:val="auto"/>
              <w:sz w:val="22"/>
              <w:szCs w:val="22"/>
            </w:rPr>
          </w:pPr>
        </w:p>
        <w:p w14:paraId="074F9B85" w14:textId="77777777" w:rsidR="006655C7" w:rsidRPr="00EB55E6" w:rsidRDefault="006655C7">
          <w:pPr>
            <w:pStyle w:val="Overskriftforinnholdsfortegnelse"/>
            <w:rPr>
              <w:rStyle w:val="Forside1Tegn"/>
              <w:color w:val="auto"/>
              <w:sz w:val="48"/>
              <w:szCs w:val="48"/>
            </w:rPr>
          </w:pPr>
          <w:r w:rsidRPr="00EB55E6">
            <w:rPr>
              <w:rStyle w:val="Forside1Tegn"/>
              <w:color w:val="auto"/>
              <w:sz w:val="48"/>
              <w:szCs w:val="48"/>
            </w:rPr>
            <w:t>Innhold</w:t>
          </w:r>
        </w:p>
        <w:p w14:paraId="140DFD15" w14:textId="67ED317F" w:rsidR="009174BE" w:rsidRDefault="006655C7">
          <w:pPr>
            <w:pStyle w:val="INNH1"/>
            <w:tabs>
              <w:tab w:val="right" w:leader="dot" w:pos="9062"/>
            </w:tabs>
            <w:rPr>
              <w:rFonts w:asciiTheme="minorHAnsi" w:hAnsiTheme="minorHAnsi"/>
              <w:noProof/>
            </w:rPr>
          </w:pPr>
          <w:r w:rsidRPr="00AB4047">
            <w:rPr>
              <w:sz w:val="26"/>
              <w:szCs w:val="26"/>
            </w:rPr>
            <w:fldChar w:fldCharType="begin"/>
          </w:r>
          <w:r w:rsidRPr="00AB4047">
            <w:rPr>
              <w:sz w:val="26"/>
              <w:szCs w:val="26"/>
            </w:rPr>
            <w:instrText xml:space="preserve"> TOC \o "1-3" \h \z \u </w:instrText>
          </w:r>
          <w:r w:rsidRPr="00AB4047">
            <w:rPr>
              <w:sz w:val="26"/>
              <w:szCs w:val="26"/>
            </w:rPr>
            <w:fldChar w:fldCharType="separate"/>
          </w:r>
          <w:hyperlink w:anchor="_Toc37237713" w:history="1">
            <w:r w:rsidR="009174BE" w:rsidRPr="00811780">
              <w:rPr>
                <w:rStyle w:val="Hyperkobling"/>
                <w:noProof/>
              </w:rPr>
              <w:t>1. Innledning</w:t>
            </w:r>
            <w:r w:rsidR="009174BE">
              <w:rPr>
                <w:noProof/>
                <w:webHidden/>
              </w:rPr>
              <w:tab/>
            </w:r>
            <w:r w:rsidR="009174BE">
              <w:rPr>
                <w:noProof/>
                <w:webHidden/>
              </w:rPr>
              <w:fldChar w:fldCharType="begin"/>
            </w:r>
            <w:r w:rsidR="009174BE">
              <w:rPr>
                <w:noProof/>
                <w:webHidden/>
              </w:rPr>
              <w:instrText xml:space="preserve"> PAGEREF _Toc37237713 \h </w:instrText>
            </w:r>
            <w:r w:rsidR="009174BE">
              <w:rPr>
                <w:noProof/>
                <w:webHidden/>
              </w:rPr>
            </w:r>
            <w:r w:rsidR="009174BE">
              <w:rPr>
                <w:noProof/>
                <w:webHidden/>
              </w:rPr>
              <w:fldChar w:fldCharType="separate"/>
            </w:r>
            <w:r w:rsidR="00837EF8">
              <w:rPr>
                <w:noProof/>
                <w:webHidden/>
              </w:rPr>
              <w:t>3</w:t>
            </w:r>
            <w:r w:rsidR="009174BE">
              <w:rPr>
                <w:noProof/>
                <w:webHidden/>
              </w:rPr>
              <w:fldChar w:fldCharType="end"/>
            </w:r>
          </w:hyperlink>
        </w:p>
        <w:p w14:paraId="77B2D835" w14:textId="02FA1BDA" w:rsidR="009174BE" w:rsidRDefault="00837EF8">
          <w:pPr>
            <w:pStyle w:val="INNH1"/>
            <w:tabs>
              <w:tab w:val="right" w:leader="dot" w:pos="9062"/>
            </w:tabs>
            <w:rPr>
              <w:rFonts w:asciiTheme="minorHAnsi" w:hAnsiTheme="minorHAnsi"/>
              <w:noProof/>
            </w:rPr>
          </w:pPr>
          <w:hyperlink w:anchor="_Toc37237714" w:history="1">
            <w:r w:rsidR="009174BE" w:rsidRPr="00811780">
              <w:rPr>
                <w:rStyle w:val="Hyperkobling"/>
                <w:noProof/>
              </w:rPr>
              <w:t>2. Netto driftsresultat</w:t>
            </w:r>
            <w:r w:rsidR="009174BE">
              <w:rPr>
                <w:noProof/>
                <w:webHidden/>
              </w:rPr>
              <w:tab/>
            </w:r>
            <w:r w:rsidR="009174BE">
              <w:rPr>
                <w:noProof/>
                <w:webHidden/>
              </w:rPr>
              <w:fldChar w:fldCharType="begin"/>
            </w:r>
            <w:r w:rsidR="009174BE">
              <w:rPr>
                <w:noProof/>
                <w:webHidden/>
              </w:rPr>
              <w:instrText xml:space="preserve"> PAGEREF _Toc37237714 \h </w:instrText>
            </w:r>
            <w:r w:rsidR="009174BE">
              <w:rPr>
                <w:noProof/>
                <w:webHidden/>
              </w:rPr>
            </w:r>
            <w:r w:rsidR="009174BE">
              <w:rPr>
                <w:noProof/>
                <w:webHidden/>
              </w:rPr>
              <w:fldChar w:fldCharType="separate"/>
            </w:r>
            <w:r>
              <w:rPr>
                <w:noProof/>
                <w:webHidden/>
              </w:rPr>
              <w:t>4</w:t>
            </w:r>
            <w:r w:rsidR="009174BE">
              <w:rPr>
                <w:noProof/>
                <w:webHidden/>
              </w:rPr>
              <w:fldChar w:fldCharType="end"/>
            </w:r>
          </w:hyperlink>
        </w:p>
        <w:p w14:paraId="231D5155" w14:textId="21C00C3C" w:rsidR="009174BE" w:rsidRDefault="00837EF8">
          <w:pPr>
            <w:pStyle w:val="INNH1"/>
            <w:tabs>
              <w:tab w:val="right" w:leader="dot" w:pos="9062"/>
            </w:tabs>
            <w:rPr>
              <w:rFonts w:asciiTheme="minorHAnsi" w:hAnsiTheme="minorHAnsi"/>
              <w:noProof/>
            </w:rPr>
          </w:pPr>
          <w:hyperlink w:anchor="_Toc37237715" w:history="1">
            <w:r w:rsidR="009174BE" w:rsidRPr="00811780">
              <w:rPr>
                <w:rStyle w:val="Hyperkobling"/>
                <w:noProof/>
              </w:rPr>
              <w:t>3. Disposisjonsfond</w:t>
            </w:r>
            <w:r w:rsidR="009174BE">
              <w:rPr>
                <w:noProof/>
                <w:webHidden/>
              </w:rPr>
              <w:tab/>
            </w:r>
            <w:r w:rsidR="009174BE">
              <w:rPr>
                <w:noProof/>
                <w:webHidden/>
              </w:rPr>
              <w:fldChar w:fldCharType="begin"/>
            </w:r>
            <w:r w:rsidR="009174BE">
              <w:rPr>
                <w:noProof/>
                <w:webHidden/>
              </w:rPr>
              <w:instrText xml:space="preserve"> PAGEREF _Toc37237715 \h </w:instrText>
            </w:r>
            <w:r w:rsidR="009174BE">
              <w:rPr>
                <w:noProof/>
                <w:webHidden/>
              </w:rPr>
            </w:r>
            <w:r w:rsidR="009174BE">
              <w:rPr>
                <w:noProof/>
                <w:webHidden/>
              </w:rPr>
              <w:fldChar w:fldCharType="separate"/>
            </w:r>
            <w:r>
              <w:rPr>
                <w:noProof/>
                <w:webHidden/>
              </w:rPr>
              <w:t>7</w:t>
            </w:r>
            <w:r w:rsidR="009174BE">
              <w:rPr>
                <w:noProof/>
                <w:webHidden/>
              </w:rPr>
              <w:fldChar w:fldCharType="end"/>
            </w:r>
          </w:hyperlink>
        </w:p>
        <w:p w14:paraId="36C5E8E5" w14:textId="5A4FDE99" w:rsidR="009174BE" w:rsidRDefault="00837EF8">
          <w:pPr>
            <w:pStyle w:val="INNH1"/>
            <w:tabs>
              <w:tab w:val="right" w:leader="dot" w:pos="9062"/>
            </w:tabs>
            <w:rPr>
              <w:rFonts w:asciiTheme="minorHAnsi" w:hAnsiTheme="minorHAnsi"/>
              <w:noProof/>
            </w:rPr>
          </w:pPr>
          <w:hyperlink w:anchor="_Toc37237716" w:history="1">
            <w:r w:rsidR="009174BE" w:rsidRPr="00811780">
              <w:rPr>
                <w:rStyle w:val="Hyperkobling"/>
                <w:noProof/>
              </w:rPr>
              <w:t>4. Gjeldsbelastning</w:t>
            </w:r>
            <w:r w:rsidR="009174BE">
              <w:rPr>
                <w:noProof/>
                <w:webHidden/>
              </w:rPr>
              <w:tab/>
            </w:r>
            <w:r w:rsidR="009174BE">
              <w:rPr>
                <w:noProof/>
                <w:webHidden/>
              </w:rPr>
              <w:fldChar w:fldCharType="begin"/>
            </w:r>
            <w:r w:rsidR="009174BE">
              <w:rPr>
                <w:noProof/>
                <w:webHidden/>
              </w:rPr>
              <w:instrText xml:space="preserve"> PAGEREF _Toc37237716 \h </w:instrText>
            </w:r>
            <w:r w:rsidR="009174BE">
              <w:rPr>
                <w:noProof/>
                <w:webHidden/>
              </w:rPr>
            </w:r>
            <w:r w:rsidR="009174BE">
              <w:rPr>
                <w:noProof/>
                <w:webHidden/>
              </w:rPr>
              <w:fldChar w:fldCharType="separate"/>
            </w:r>
            <w:r>
              <w:rPr>
                <w:noProof/>
                <w:webHidden/>
              </w:rPr>
              <w:t>10</w:t>
            </w:r>
            <w:r w:rsidR="009174BE">
              <w:rPr>
                <w:noProof/>
                <w:webHidden/>
              </w:rPr>
              <w:fldChar w:fldCharType="end"/>
            </w:r>
          </w:hyperlink>
        </w:p>
        <w:p w14:paraId="618469D0" w14:textId="34FC3E45" w:rsidR="009174BE" w:rsidRDefault="00837EF8">
          <w:pPr>
            <w:pStyle w:val="INNH2"/>
            <w:tabs>
              <w:tab w:val="right" w:leader="dot" w:pos="9062"/>
            </w:tabs>
            <w:rPr>
              <w:rFonts w:asciiTheme="minorHAnsi" w:hAnsiTheme="minorHAnsi"/>
              <w:noProof/>
            </w:rPr>
          </w:pPr>
          <w:hyperlink w:anchor="_Toc37237717" w:history="1">
            <w:r w:rsidR="009174BE" w:rsidRPr="00811780">
              <w:rPr>
                <w:rStyle w:val="Hyperkobling"/>
                <w:noProof/>
              </w:rPr>
              <w:t>4.1 Netto lånegjeld</w:t>
            </w:r>
            <w:r w:rsidR="009174BE">
              <w:rPr>
                <w:noProof/>
                <w:webHidden/>
              </w:rPr>
              <w:tab/>
            </w:r>
            <w:r w:rsidR="009174BE">
              <w:rPr>
                <w:noProof/>
                <w:webHidden/>
              </w:rPr>
              <w:fldChar w:fldCharType="begin"/>
            </w:r>
            <w:r w:rsidR="009174BE">
              <w:rPr>
                <w:noProof/>
                <w:webHidden/>
              </w:rPr>
              <w:instrText xml:space="preserve"> PAGEREF _Toc37237717 \h </w:instrText>
            </w:r>
            <w:r w:rsidR="009174BE">
              <w:rPr>
                <w:noProof/>
                <w:webHidden/>
              </w:rPr>
            </w:r>
            <w:r w:rsidR="009174BE">
              <w:rPr>
                <w:noProof/>
                <w:webHidden/>
              </w:rPr>
              <w:fldChar w:fldCharType="separate"/>
            </w:r>
            <w:r>
              <w:rPr>
                <w:noProof/>
                <w:webHidden/>
              </w:rPr>
              <w:t>10</w:t>
            </w:r>
            <w:r w:rsidR="009174BE">
              <w:rPr>
                <w:noProof/>
                <w:webHidden/>
              </w:rPr>
              <w:fldChar w:fldCharType="end"/>
            </w:r>
          </w:hyperlink>
        </w:p>
        <w:p w14:paraId="2FDC3B7D" w14:textId="336EC5F5" w:rsidR="009174BE" w:rsidRDefault="00837EF8">
          <w:pPr>
            <w:pStyle w:val="INNH2"/>
            <w:tabs>
              <w:tab w:val="right" w:leader="dot" w:pos="9062"/>
            </w:tabs>
            <w:rPr>
              <w:rFonts w:asciiTheme="minorHAnsi" w:hAnsiTheme="minorHAnsi"/>
              <w:noProof/>
            </w:rPr>
          </w:pPr>
          <w:hyperlink w:anchor="_Toc37237718" w:history="1">
            <w:r w:rsidR="009174BE" w:rsidRPr="00811780">
              <w:rPr>
                <w:rStyle w:val="Hyperkobling"/>
                <w:noProof/>
              </w:rPr>
              <w:t>4.2 Netto renteeksponert gjeld</w:t>
            </w:r>
            <w:r w:rsidR="009174BE">
              <w:rPr>
                <w:noProof/>
                <w:webHidden/>
              </w:rPr>
              <w:tab/>
            </w:r>
            <w:r w:rsidR="009174BE">
              <w:rPr>
                <w:noProof/>
                <w:webHidden/>
              </w:rPr>
              <w:fldChar w:fldCharType="begin"/>
            </w:r>
            <w:r w:rsidR="009174BE">
              <w:rPr>
                <w:noProof/>
                <w:webHidden/>
              </w:rPr>
              <w:instrText xml:space="preserve"> PAGEREF _Toc37237718 \h </w:instrText>
            </w:r>
            <w:r w:rsidR="009174BE">
              <w:rPr>
                <w:noProof/>
                <w:webHidden/>
              </w:rPr>
            </w:r>
            <w:r w:rsidR="009174BE">
              <w:rPr>
                <w:noProof/>
                <w:webHidden/>
              </w:rPr>
              <w:fldChar w:fldCharType="separate"/>
            </w:r>
            <w:r>
              <w:rPr>
                <w:noProof/>
                <w:webHidden/>
              </w:rPr>
              <w:t>12</w:t>
            </w:r>
            <w:r w:rsidR="009174BE">
              <w:rPr>
                <w:noProof/>
                <w:webHidden/>
              </w:rPr>
              <w:fldChar w:fldCharType="end"/>
            </w:r>
          </w:hyperlink>
        </w:p>
        <w:p w14:paraId="2EE2E59B" w14:textId="6D985B05" w:rsidR="009174BE" w:rsidRDefault="00837EF8">
          <w:pPr>
            <w:pStyle w:val="INNH1"/>
            <w:tabs>
              <w:tab w:val="right" w:leader="dot" w:pos="9062"/>
            </w:tabs>
            <w:rPr>
              <w:rFonts w:asciiTheme="minorHAnsi" w:hAnsiTheme="minorHAnsi"/>
              <w:noProof/>
            </w:rPr>
          </w:pPr>
          <w:hyperlink w:anchor="_Toc37237719" w:history="1">
            <w:r w:rsidR="009174BE" w:rsidRPr="00811780">
              <w:rPr>
                <w:rStyle w:val="Hyperkobling"/>
                <w:noProof/>
              </w:rPr>
              <w:t>5. Folketallsutvikling</w:t>
            </w:r>
            <w:r w:rsidR="009174BE">
              <w:rPr>
                <w:noProof/>
                <w:webHidden/>
              </w:rPr>
              <w:tab/>
            </w:r>
            <w:r w:rsidR="009174BE">
              <w:rPr>
                <w:noProof/>
                <w:webHidden/>
              </w:rPr>
              <w:fldChar w:fldCharType="begin"/>
            </w:r>
            <w:r w:rsidR="009174BE">
              <w:rPr>
                <w:noProof/>
                <w:webHidden/>
              </w:rPr>
              <w:instrText xml:space="preserve"> PAGEREF _Toc37237719 \h </w:instrText>
            </w:r>
            <w:r w:rsidR="009174BE">
              <w:rPr>
                <w:noProof/>
                <w:webHidden/>
              </w:rPr>
            </w:r>
            <w:r w:rsidR="009174BE">
              <w:rPr>
                <w:noProof/>
                <w:webHidden/>
              </w:rPr>
              <w:fldChar w:fldCharType="separate"/>
            </w:r>
            <w:r>
              <w:rPr>
                <w:noProof/>
                <w:webHidden/>
              </w:rPr>
              <w:t>14</w:t>
            </w:r>
            <w:r w:rsidR="009174BE">
              <w:rPr>
                <w:noProof/>
                <w:webHidden/>
              </w:rPr>
              <w:fldChar w:fldCharType="end"/>
            </w:r>
          </w:hyperlink>
        </w:p>
        <w:p w14:paraId="518F31D1" w14:textId="77777777" w:rsidR="006655C7" w:rsidRPr="00AB4047" w:rsidRDefault="006655C7">
          <w:pPr>
            <w:rPr>
              <w:sz w:val="26"/>
              <w:szCs w:val="26"/>
            </w:rPr>
          </w:pPr>
          <w:r w:rsidRPr="00AB4047">
            <w:rPr>
              <w:b/>
              <w:bCs/>
              <w:sz w:val="26"/>
              <w:szCs w:val="26"/>
            </w:rPr>
            <w:fldChar w:fldCharType="end"/>
          </w:r>
        </w:p>
      </w:sdtContent>
    </w:sdt>
    <w:p w14:paraId="7D76F5D7" w14:textId="77777777" w:rsidR="006655C7" w:rsidRDefault="00BE0568" w:rsidP="006655C7">
      <w:r w:rsidRPr="00AB4047">
        <w:rPr>
          <w:noProof/>
        </w:rPr>
        <w:drawing>
          <wp:inline distT="0" distB="0" distL="0" distR="0" wp14:anchorId="26561AA7" wp14:editId="50493CED">
            <wp:extent cx="5287010" cy="5352177"/>
            <wp:effectExtent l="0" t="0" r="8890" b="1270"/>
            <wp:docPr id="9" name="Bilde 8">
              <a:extLst xmlns:a="http://schemas.openxmlformats.org/drawingml/2006/main">
                <a:ext uri="{FF2B5EF4-FFF2-40B4-BE49-F238E27FC236}">
                  <a16:creationId xmlns:a16="http://schemas.microsoft.com/office/drawing/2014/main" id="{2846415B-6694-436F-B0B4-38C462591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2846415B-6694-436F-B0B4-38C462591E6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3704"/>
                    <a:stretch/>
                  </pic:blipFill>
                  <pic:spPr bwMode="auto">
                    <a:xfrm>
                      <a:off x="0" y="0"/>
                      <a:ext cx="5344295" cy="5410168"/>
                    </a:xfrm>
                    <a:prstGeom prst="rect">
                      <a:avLst/>
                    </a:prstGeom>
                    <a:ln>
                      <a:noFill/>
                    </a:ln>
                    <a:extLst>
                      <a:ext uri="{53640926-AAD7-44D8-BBD7-CCE9431645EC}">
                        <a14:shadowObscured xmlns:a14="http://schemas.microsoft.com/office/drawing/2010/main"/>
                      </a:ext>
                    </a:extLst>
                  </pic:spPr>
                </pic:pic>
              </a:graphicData>
            </a:graphic>
          </wp:inline>
        </w:drawing>
      </w:r>
    </w:p>
    <w:p w14:paraId="57C22DEB" w14:textId="77777777" w:rsidR="00AB4047" w:rsidRDefault="00AB4047" w:rsidP="006655C7"/>
    <w:p w14:paraId="4F68711A" w14:textId="77777777" w:rsidR="00D01B16" w:rsidRDefault="00D01B16" w:rsidP="00D01B16">
      <w:pPr>
        <w:pStyle w:val="Overskrift1"/>
      </w:pPr>
      <w:bookmarkStart w:id="2" w:name="_Toc37237713"/>
      <w:r w:rsidRPr="00466088">
        <w:lastRenderedPageBreak/>
        <w:t>1. Innledning</w:t>
      </w:r>
      <w:bookmarkEnd w:id="2"/>
    </w:p>
    <w:p w14:paraId="74C7DF63" w14:textId="77777777" w:rsidR="00D01B16" w:rsidRDefault="00D01B16" w:rsidP="00D01B16">
      <w:pPr>
        <w:spacing w:after="0"/>
        <w:rPr>
          <w:rFonts w:eastAsia="Calibri" w:cs="Open Sans"/>
          <w:color w:val="000000" w:themeColor="text1"/>
        </w:rPr>
      </w:pPr>
    </w:p>
    <w:p w14:paraId="32D1DD37" w14:textId="77777777" w:rsidR="00DD5EC2" w:rsidRPr="0051402F" w:rsidRDefault="00DD5EC2" w:rsidP="00DD5EC2">
      <w:pPr>
        <w:spacing w:after="0" w:line="240" w:lineRule="auto"/>
        <w:rPr>
          <w:rFonts w:cs="Open Sans"/>
          <w:sz w:val="20"/>
          <w:szCs w:val="20"/>
        </w:rPr>
      </w:pPr>
      <w:r w:rsidRPr="0051402F">
        <w:rPr>
          <w:rFonts w:cs="Open Sans"/>
          <w:color w:val="323D46"/>
          <w:sz w:val="20"/>
          <w:szCs w:val="20"/>
        </w:rPr>
        <w:t>KOSTRA (</w:t>
      </w:r>
      <w:proofErr w:type="spellStart"/>
      <w:r w:rsidRPr="0051402F">
        <w:rPr>
          <w:rFonts w:cs="Open Sans"/>
          <w:color w:val="323D46"/>
          <w:sz w:val="20"/>
          <w:szCs w:val="20"/>
        </w:rPr>
        <w:t>KOmmune-STat-RApportering</w:t>
      </w:r>
      <w:proofErr w:type="spellEnd"/>
      <w:r w:rsidRPr="0051402F">
        <w:rPr>
          <w:rFonts w:cs="Open Sans"/>
          <w:color w:val="323D46"/>
          <w:sz w:val="20"/>
          <w:szCs w:val="20"/>
        </w:rPr>
        <w:t xml:space="preserve">) er et nasjonalt informasjonssystem om </w:t>
      </w:r>
      <w:r w:rsidRPr="0051402F">
        <w:rPr>
          <w:rFonts w:cs="Open Sans"/>
          <w:sz w:val="20"/>
          <w:szCs w:val="20"/>
        </w:rPr>
        <w:t>kommunale virksomheter. Informasjon om kommunale tjenester og bruk av ressurser på ulike tjenesteområder registreres og sammenstilles for å gi relevant informasjon til beslutningstakere og andre, både nasjonalt og lokalt. Informasjonen skal tjene som grunnlag for analyse, planlegging og styring, samt gi grunnlag for å vurdere om nasjonale mål nås. Informasjonen skal også bidra til å gjøre det mulig å forbedre tjenestene i kommunesektoren. </w:t>
      </w:r>
    </w:p>
    <w:p w14:paraId="38205163" w14:textId="77777777" w:rsidR="00DD5EC2" w:rsidRPr="0051402F" w:rsidRDefault="00DD5EC2" w:rsidP="00DD5EC2">
      <w:pPr>
        <w:spacing w:after="0" w:line="240" w:lineRule="auto"/>
        <w:rPr>
          <w:rFonts w:cs="Open Sans"/>
          <w:sz w:val="20"/>
          <w:szCs w:val="20"/>
        </w:rPr>
      </w:pPr>
    </w:p>
    <w:p w14:paraId="4ADF049A" w14:textId="77777777" w:rsidR="00143036" w:rsidRPr="0051402F" w:rsidRDefault="00DD5EC2" w:rsidP="00DD5EC2">
      <w:pPr>
        <w:spacing w:after="0" w:line="240" w:lineRule="auto"/>
        <w:rPr>
          <w:rFonts w:cs="Open Sans"/>
          <w:sz w:val="20"/>
          <w:szCs w:val="20"/>
        </w:rPr>
      </w:pPr>
      <w:r w:rsidRPr="0051402F">
        <w:rPr>
          <w:rFonts w:cs="Open Sans"/>
          <w:sz w:val="20"/>
          <w:szCs w:val="20"/>
        </w:rPr>
        <w:t>KOSTRA-tallene gir et grunnlag for å vurdere prioriteringer, dekningsgrader og produktivitet mellom kommuner over tid. Ulik prioritering, kvalitet på tjenestene, struktur og behov i befolkningen, er faktorer som vil påvirke nøkkeltallene.</w:t>
      </w:r>
    </w:p>
    <w:p w14:paraId="68C06647" w14:textId="77777777" w:rsidR="00143036" w:rsidRPr="0051402F" w:rsidRDefault="00143036" w:rsidP="00DD5EC2">
      <w:pPr>
        <w:pStyle w:val="Default"/>
        <w:rPr>
          <w:rFonts w:ascii="Open Sans" w:hAnsi="Open Sans" w:cs="Open Sans"/>
          <w:b/>
          <w:bCs/>
          <w:color w:val="auto"/>
          <w:sz w:val="20"/>
          <w:szCs w:val="20"/>
        </w:rPr>
      </w:pPr>
    </w:p>
    <w:p w14:paraId="3820A5EF" w14:textId="301052D5" w:rsidR="00C50AFC" w:rsidRPr="007A0010" w:rsidRDefault="00143036" w:rsidP="00C50AFC">
      <w:pPr>
        <w:pStyle w:val="Default"/>
        <w:rPr>
          <w:rFonts w:ascii="Open Sans" w:hAnsi="Open Sans" w:cs="Open Sans"/>
          <w:color w:val="auto"/>
          <w:sz w:val="20"/>
          <w:szCs w:val="20"/>
        </w:rPr>
      </w:pPr>
      <w:r w:rsidRPr="0051402F">
        <w:rPr>
          <w:rFonts w:ascii="Open Sans" w:hAnsi="Open Sans" w:cs="Open Sans"/>
          <w:color w:val="auto"/>
          <w:sz w:val="20"/>
          <w:szCs w:val="20"/>
        </w:rPr>
        <w:t xml:space="preserve">Dette heftet er utarbeidet av </w:t>
      </w:r>
      <w:r w:rsidR="00075A6E">
        <w:rPr>
          <w:rFonts w:ascii="Open Sans" w:hAnsi="Open Sans" w:cs="Open Sans"/>
          <w:color w:val="auto"/>
          <w:sz w:val="20"/>
          <w:szCs w:val="20"/>
        </w:rPr>
        <w:t>Statsforvalteren</w:t>
      </w:r>
      <w:r w:rsidRPr="0051402F">
        <w:rPr>
          <w:rFonts w:ascii="Open Sans" w:hAnsi="Open Sans" w:cs="Open Sans"/>
          <w:color w:val="auto"/>
          <w:sz w:val="20"/>
          <w:szCs w:val="20"/>
        </w:rPr>
        <w:t xml:space="preserve"> i Oslo og Viken. Vi presenterer noen </w:t>
      </w:r>
      <w:r w:rsidR="00DD5EC2" w:rsidRPr="0051402F">
        <w:rPr>
          <w:rFonts w:ascii="Open Sans" w:hAnsi="Open Sans" w:cs="Open Sans"/>
          <w:color w:val="auto"/>
          <w:sz w:val="20"/>
          <w:szCs w:val="20"/>
        </w:rPr>
        <w:t xml:space="preserve">utvalgte </w:t>
      </w:r>
      <w:r w:rsidRPr="0051402F">
        <w:rPr>
          <w:rFonts w:ascii="Open Sans" w:hAnsi="Open Sans" w:cs="Open Sans"/>
          <w:color w:val="auto"/>
          <w:sz w:val="20"/>
          <w:szCs w:val="20"/>
        </w:rPr>
        <w:t xml:space="preserve">økonomiske nøkkeltall basert på </w:t>
      </w:r>
      <w:r w:rsidR="00D279BA">
        <w:rPr>
          <w:rFonts w:ascii="Open Sans" w:hAnsi="Open Sans" w:cs="Open Sans"/>
          <w:color w:val="auto"/>
          <w:sz w:val="20"/>
          <w:szCs w:val="20"/>
        </w:rPr>
        <w:t>endelige</w:t>
      </w:r>
      <w:r w:rsidRPr="0051402F">
        <w:rPr>
          <w:rFonts w:ascii="Open Sans" w:hAnsi="Open Sans" w:cs="Open Sans"/>
          <w:color w:val="auto"/>
          <w:sz w:val="20"/>
          <w:szCs w:val="20"/>
        </w:rPr>
        <w:t xml:space="preserve"> KOSTRA-tall for kommune</w:t>
      </w:r>
      <w:r w:rsidR="00A32DAA">
        <w:rPr>
          <w:rFonts w:ascii="Open Sans" w:hAnsi="Open Sans" w:cs="Open Sans"/>
          <w:color w:val="auto"/>
          <w:sz w:val="20"/>
          <w:szCs w:val="20"/>
        </w:rPr>
        <w:t>r</w:t>
      </w:r>
      <w:r w:rsidRPr="0051402F">
        <w:rPr>
          <w:rFonts w:ascii="Open Sans" w:hAnsi="Open Sans" w:cs="Open Sans"/>
          <w:color w:val="auto"/>
          <w:sz w:val="20"/>
          <w:szCs w:val="20"/>
        </w:rPr>
        <w:t xml:space="preserve"> i våre fylker.</w:t>
      </w:r>
      <w:r w:rsidR="00DD5EC2" w:rsidRPr="0051402F">
        <w:rPr>
          <w:rFonts w:ascii="Open Sans" w:hAnsi="Open Sans" w:cs="Open Sans"/>
          <w:color w:val="auto"/>
          <w:sz w:val="20"/>
          <w:szCs w:val="20"/>
        </w:rPr>
        <w:t xml:space="preserve"> </w:t>
      </w:r>
      <w:r w:rsidR="00C50AFC" w:rsidRPr="0051402F">
        <w:rPr>
          <w:rFonts w:ascii="Open Sans" w:hAnsi="Open Sans" w:cs="Open Sans"/>
          <w:color w:val="auto"/>
          <w:sz w:val="20"/>
          <w:szCs w:val="20"/>
        </w:rPr>
        <w:t xml:space="preserve">Hensikten </w:t>
      </w:r>
      <w:r w:rsidR="00C50AFC" w:rsidRPr="007A0010">
        <w:rPr>
          <w:rFonts w:ascii="Open Sans" w:hAnsi="Open Sans" w:cs="Open Sans"/>
          <w:color w:val="auto"/>
          <w:sz w:val="20"/>
          <w:szCs w:val="20"/>
        </w:rPr>
        <w:t>med rapporten er å vise til den økonomiske situasjonen i våre kommuner</w:t>
      </w:r>
      <w:r w:rsidR="00D279BA" w:rsidRPr="007A0010">
        <w:rPr>
          <w:rFonts w:ascii="Open Sans" w:hAnsi="Open Sans" w:cs="Open Sans"/>
          <w:color w:val="auto"/>
          <w:sz w:val="20"/>
          <w:szCs w:val="20"/>
        </w:rPr>
        <w:t xml:space="preserve">. </w:t>
      </w:r>
      <w:r w:rsidR="00C50AFC" w:rsidRPr="007A0010">
        <w:rPr>
          <w:rFonts w:ascii="Open Sans" w:hAnsi="Open Sans" w:cs="Open Sans"/>
          <w:color w:val="auto"/>
          <w:sz w:val="20"/>
          <w:szCs w:val="20"/>
        </w:rPr>
        <w:t>For å vise utviklingen i økonomien har vi tatt med tidsserier for perioden 201</w:t>
      </w:r>
      <w:r w:rsidR="00CE2F97" w:rsidRPr="007A0010">
        <w:rPr>
          <w:rFonts w:ascii="Open Sans" w:hAnsi="Open Sans" w:cs="Open Sans"/>
          <w:color w:val="auto"/>
          <w:sz w:val="20"/>
          <w:szCs w:val="20"/>
        </w:rPr>
        <w:t>6</w:t>
      </w:r>
      <w:r w:rsidR="00C50AFC" w:rsidRPr="007A0010">
        <w:rPr>
          <w:rFonts w:ascii="Open Sans" w:hAnsi="Open Sans" w:cs="Open Sans"/>
          <w:color w:val="auto"/>
          <w:sz w:val="20"/>
          <w:szCs w:val="20"/>
        </w:rPr>
        <w:t>-20</w:t>
      </w:r>
      <w:r w:rsidR="00CE2F97" w:rsidRPr="007A0010">
        <w:rPr>
          <w:rFonts w:ascii="Open Sans" w:hAnsi="Open Sans" w:cs="Open Sans"/>
          <w:color w:val="auto"/>
          <w:sz w:val="20"/>
          <w:szCs w:val="20"/>
        </w:rPr>
        <w:t>20</w:t>
      </w:r>
      <w:r w:rsidR="00C50AFC" w:rsidRPr="007A0010">
        <w:rPr>
          <w:rFonts w:ascii="Open Sans" w:hAnsi="Open Sans" w:cs="Open Sans"/>
          <w:color w:val="auto"/>
          <w:sz w:val="20"/>
          <w:szCs w:val="20"/>
        </w:rPr>
        <w:t>.</w:t>
      </w:r>
      <w:r w:rsidR="00112489" w:rsidRPr="007A0010">
        <w:rPr>
          <w:rFonts w:ascii="Open Sans" w:hAnsi="Open Sans" w:cs="Open Sans"/>
          <w:color w:val="auto"/>
          <w:sz w:val="20"/>
          <w:szCs w:val="20"/>
        </w:rPr>
        <w:t xml:space="preserve"> For sammenslåingskommuner vil det </w:t>
      </w:r>
      <w:r w:rsidR="00D23EF0" w:rsidRPr="007A0010">
        <w:rPr>
          <w:rFonts w:ascii="Open Sans" w:hAnsi="Open Sans" w:cs="Open Sans"/>
          <w:color w:val="auto"/>
          <w:sz w:val="20"/>
          <w:szCs w:val="20"/>
        </w:rPr>
        <w:t xml:space="preserve">imidlertid </w:t>
      </w:r>
      <w:r w:rsidR="00837EF8" w:rsidRPr="007A0010">
        <w:rPr>
          <w:rFonts w:ascii="Open Sans" w:hAnsi="Open Sans" w:cs="Open Sans"/>
          <w:color w:val="auto"/>
          <w:sz w:val="20"/>
          <w:szCs w:val="20"/>
        </w:rPr>
        <w:t>være</w:t>
      </w:r>
      <w:r w:rsidR="00837EF8" w:rsidRPr="007A0010">
        <w:rPr>
          <w:rFonts w:ascii="Open Sans" w:hAnsi="Open Sans" w:cs="Open Sans"/>
          <w:color w:val="auto"/>
          <w:sz w:val="20"/>
          <w:szCs w:val="20"/>
        </w:rPr>
        <w:t xml:space="preserve"> </w:t>
      </w:r>
      <w:r w:rsidR="00112489" w:rsidRPr="007A0010">
        <w:rPr>
          <w:rFonts w:ascii="Open Sans" w:hAnsi="Open Sans" w:cs="Open Sans"/>
          <w:color w:val="auto"/>
          <w:sz w:val="20"/>
          <w:szCs w:val="20"/>
        </w:rPr>
        <w:t>brudd i denne tidsserien.</w:t>
      </w:r>
      <w:r w:rsidR="007C7FC1" w:rsidRPr="007C7FC1">
        <w:rPr>
          <w:rFonts w:ascii="Open Sans" w:hAnsi="Open Sans" w:cs="Open Sans"/>
          <w:color w:val="333333"/>
          <w:sz w:val="15"/>
          <w:szCs w:val="15"/>
        </w:rPr>
        <w:t xml:space="preserve"> </w:t>
      </w:r>
    </w:p>
    <w:p w14:paraId="578A8A21" w14:textId="77777777" w:rsidR="00C50AFC" w:rsidRPr="007A0010" w:rsidRDefault="00C50AFC" w:rsidP="0051402F">
      <w:pPr>
        <w:pStyle w:val="Default"/>
        <w:rPr>
          <w:rFonts w:ascii="Open Sans" w:hAnsi="Open Sans" w:cs="Open Sans"/>
          <w:color w:val="auto"/>
          <w:sz w:val="20"/>
          <w:szCs w:val="20"/>
        </w:rPr>
      </w:pPr>
    </w:p>
    <w:p w14:paraId="78E1F8B0" w14:textId="6AF12CE0" w:rsidR="0051402F" w:rsidRPr="0051402F" w:rsidRDefault="0051402F" w:rsidP="0051402F">
      <w:pPr>
        <w:pStyle w:val="Default"/>
        <w:rPr>
          <w:rFonts w:ascii="Open Sans" w:hAnsi="Open Sans" w:cs="Open Sans"/>
          <w:color w:val="auto"/>
          <w:sz w:val="20"/>
          <w:szCs w:val="20"/>
        </w:rPr>
      </w:pPr>
      <w:r w:rsidRPr="007A0010">
        <w:rPr>
          <w:rFonts w:ascii="Open Sans" w:hAnsi="Open Sans" w:cs="Open Sans"/>
          <w:color w:val="auto"/>
          <w:sz w:val="20"/>
          <w:szCs w:val="20"/>
        </w:rPr>
        <w:t>Tallene som er brukt i rapporten er</w:t>
      </w:r>
      <w:r w:rsidR="00637521" w:rsidRPr="007A0010">
        <w:rPr>
          <w:rFonts w:ascii="Open Sans" w:hAnsi="Open Sans" w:cs="Open Sans"/>
          <w:color w:val="auto"/>
          <w:sz w:val="20"/>
          <w:szCs w:val="20"/>
        </w:rPr>
        <w:t xml:space="preserve"> det vi tidligere kalte «kommunekonsern» </w:t>
      </w:r>
      <w:r w:rsidR="00A32DAA" w:rsidRPr="007A0010">
        <w:rPr>
          <w:rFonts w:ascii="Open Sans" w:hAnsi="Open Sans" w:cs="Open Sans"/>
          <w:color w:val="auto"/>
          <w:sz w:val="20"/>
          <w:szCs w:val="20"/>
        </w:rPr>
        <w:t xml:space="preserve">pr </w:t>
      </w:r>
      <w:r w:rsidR="00D279BA" w:rsidRPr="007A0010">
        <w:rPr>
          <w:rFonts w:ascii="Open Sans" w:hAnsi="Open Sans" w:cs="Open Sans"/>
          <w:color w:val="auto"/>
          <w:sz w:val="20"/>
          <w:szCs w:val="20"/>
        </w:rPr>
        <w:t>15</w:t>
      </w:r>
      <w:r w:rsidR="00A32DAA" w:rsidRPr="007A0010">
        <w:rPr>
          <w:rFonts w:ascii="Open Sans" w:hAnsi="Open Sans" w:cs="Open Sans"/>
          <w:color w:val="auto"/>
          <w:sz w:val="20"/>
          <w:szCs w:val="20"/>
        </w:rPr>
        <w:t>.</w:t>
      </w:r>
      <w:r w:rsidR="00637521" w:rsidRPr="007A0010">
        <w:rPr>
          <w:rFonts w:ascii="Open Sans" w:hAnsi="Open Sans" w:cs="Open Sans"/>
          <w:color w:val="auto"/>
          <w:sz w:val="20"/>
          <w:szCs w:val="20"/>
        </w:rPr>
        <w:t>6</w:t>
      </w:r>
      <w:r w:rsidR="00075A6E" w:rsidRPr="007A0010">
        <w:rPr>
          <w:rFonts w:ascii="Open Sans" w:hAnsi="Open Sans" w:cs="Open Sans"/>
          <w:color w:val="auto"/>
          <w:sz w:val="20"/>
          <w:szCs w:val="20"/>
        </w:rPr>
        <w:t>.</w:t>
      </w:r>
      <w:r w:rsidR="00A32DAA" w:rsidRPr="007A0010">
        <w:rPr>
          <w:rFonts w:ascii="Open Sans" w:hAnsi="Open Sans" w:cs="Open Sans"/>
          <w:color w:val="auto"/>
          <w:sz w:val="20"/>
          <w:szCs w:val="20"/>
        </w:rPr>
        <w:t>202</w:t>
      </w:r>
      <w:r w:rsidR="00075A6E" w:rsidRPr="007A0010">
        <w:rPr>
          <w:rFonts w:ascii="Open Sans" w:hAnsi="Open Sans" w:cs="Open Sans"/>
          <w:color w:val="auto"/>
          <w:sz w:val="20"/>
          <w:szCs w:val="20"/>
        </w:rPr>
        <w:t>1</w:t>
      </w:r>
      <w:r w:rsidRPr="007A0010">
        <w:rPr>
          <w:rFonts w:ascii="Open Sans" w:hAnsi="Open Sans" w:cs="Open Sans"/>
          <w:color w:val="auto"/>
          <w:sz w:val="20"/>
          <w:szCs w:val="20"/>
        </w:rPr>
        <w:t xml:space="preserve">. </w:t>
      </w:r>
      <w:r w:rsidR="00637521" w:rsidRPr="007A0010">
        <w:rPr>
          <w:rStyle w:val="thelongtext"/>
          <w:rFonts w:ascii="Open Sans" w:hAnsi="Open Sans" w:cs="Open Sans"/>
          <w:color w:val="auto"/>
          <w:sz w:val="20"/>
          <w:szCs w:val="20"/>
        </w:rPr>
        <w:t>Tallene er hentet fra innrapporterte bevilgnings- og balanseregnskap fra kommuner og kommunale foretak (KF), interkommunale samarbeider og interkommunale selskaper (IKS). Regnskapene til IKS er fordelt på eierkommunene etter eierandeler hentet fra Foretaksregisteret i Brønnøysund.</w:t>
      </w:r>
      <w:r w:rsidR="00637521" w:rsidRPr="007A0010">
        <w:rPr>
          <w:rStyle w:val="thelongtext"/>
          <w:rFonts w:ascii="Open Sans" w:hAnsi="Open Sans" w:cs="Open Sans"/>
          <w:color w:val="auto"/>
          <w:sz w:val="15"/>
          <w:szCs w:val="15"/>
        </w:rPr>
        <w:t xml:space="preserve"> </w:t>
      </w:r>
      <w:r w:rsidRPr="0051402F">
        <w:rPr>
          <w:rFonts w:ascii="Open Sans" w:hAnsi="Open Sans" w:cs="Open Sans"/>
          <w:color w:val="auto"/>
          <w:sz w:val="20"/>
          <w:szCs w:val="20"/>
        </w:rPr>
        <w:t xml:space="preserve">Ved å bruke konserntall, elimineres det vesentligste av forskjellene i tallene som skyldes ulik organisering av den kommunale tjenesteproduksjonen. </w:t>
      </w:r>
    </w:p>
    <w:p w14:paraId="100E7CF0" w14:textId="77777777" w:rsidR="0051402F" w:rsidRPr="0051402F" w:rsidRDefault="0051402F" w:rsidP="00DD5EC2">
      <w:pPr>
        <w:pStyle w:val="Default"/>
        <w:rPr>
          <w:rFonts w:ascii="Open Sans" w:hAnsi="Open Sans" w:cs="Open Sans"/>
          <w:color w:val="auto"/>
          <w:sz w:val="20"/>
          <w:szCs w:val="20"/>
        </w:rPr>
      </w:pPr>
    </w:p>
    <w:p w14:paraId="085CCE04" w14:textId="25AEB886" w:rsidR="00DD5EC2" w:rsidRPr="00EA5CC9" w:rsidRDefault="00CE2F97" w:rsidP="00DD5EC2">
      <w:pPr>
        <w:pStyle w:val="Default"/>
        <w:rPr>
          <w:rFonts w:ascii="Open Sans" w:hAnsi="Open Sans" w:cs="Open Sans"/>
          <w:color w:val="auto"/>
          <w:sz w:val="20"/>
          <w:szCs w:val="20"/>
        </w:rPr>
      </w:pPr>
      <w:r w:rsidRPr="00EA5CC9">
        <w:rPr>
          <w:rFonts w:ascii="Open Sans" w:hAnsi="Open Sans" w:cs="Open Sans"/>
          <w:sz w:val="20"/>
          <w:szCs w:val="20"/>
        </w:rPr>
        <w:t xml:space="preserve">I Viken ble det pr. 1.1.20 gjennomført </w:t>
      </w:r>
      <w:r w:rsidR="00EA5CC9">
        <w:rPr>
          <w:rFonts w:ascii="Open Sans" w:hAnsi="Open Sans" w:cs="Open Sans"/>
          <w:sz w:val="20"/>
          <w:szCs w:val="20"/>
        </w:rPr>
        <w:t xml:space="preserve">flere endringer. </w:t>
      </w:r>
      <w:r w:rsidR="008E6AA6">
        <w:rPr>
          <w:rFonts w:ascii="Open Sans" w:hAnsi="Open Sans" w:cs="Open Sans"/>
          <w:sz w:val="20"/>
          <w:szCs w:val="20"/>
        </w:rPr>
        <w:t xml:space="preserve">Det ble gjennomført </w:t>
      </w:r>
      <w:r w:rsidRPr="00EA5CC9">
        <w:rPr>
          <w:rFonts w:ascii="Open Sans" w:hAnsi="Open Sans" w:cs="Open Sans"/>
          <w:sz w:val="20"/>
          <w:szCs w:val="20"/>
        </w:rPr>
        <w:t>7</w:t>
      </w:r>
      <w:r w:rsidR="009C20DE">
        <w:rPr>
          <w:rFonts w:ascii="Open Sans" w:hAnsi="Open Sans" w:cs="Open Sans"/>
          <w:sz w:val="20"/>
          <w:szCs w:val="20"/>
        </w:rPr>
        <w:t xml:space="preserve"> </w:t>
      </w:r>
      <w:r w:rsidRPr="00EA5CC9">
        <w:rPr>
          <w:rFonts w:ascii="Open Sans" w:hAnsi="Open Sans" w:cs="Open Sans"/>
          <w:sz w:val="20"/>
          <w:szCs w:val="20"/>
        </w:rPr>
        <w:t>kommunesammenslåinger</w:t>
      </w:r>
      <w:r w:rsidR="00EA5CC9">
        <w:rPr>
          <w:rFonts w:ascii="Open Sans" w:hAnsi="Open Sans" w:cs="Open Sans"/>
          <w:sz w:val="20"/>
          <w:szCs w:val="20"/>
        </w:rPr>
        <w:t xml:space="preserve">, </w:t>
      </w:r>
      <w:r w:rsidRPr="00EA5CC9">
        <w:rPr>
          <w:rFonts w:ascii="Open Sans" w:hAnsi="Open Sans" w:cs="Open Sans"/>
          <w:sz w:val="20"/>
          <w:szCs w:val="20"/>
        </w:rPr>
        <w:t xml:space="preserve">som berørte 20 kommuner med til sammen vel 450.000 innbyggere. Videre </w:t>
      </w:r>
      <w:r w:rsidR="008E6AA6">
        <w:rPr>
          <w:rFonts w:ascii="Open Sans" w:hAnsi="Open Sans" w:cs="Open Sans"/>
          <w:sz w:val="20"/>
          <w:szCs w:val="20"/>
        </w:rPr>
        <w:t xml:space="preserve">ble det foretatt to grensejusteringer mellom fire kommuner. </w:t>
      </w:r>
      <w:r w:rsidR="00EA5CC9">
        <w:rPr>
          <w:rFonts w:ascii="Open Sans" w:hAnsi="Open Sans" w:cs="Open Sans"/>
          <w:sz w:val="20"/>
          <w:szCs w:val="20"/>
        </w:rPr>
        <w:t xml:space="preserve">Kommunene det gjelder er </w:t>
      </w:r>
      <w:r w:rsidR="00EA5CC9">
        <w:rPr>
          <w:rFonts w:ascii="Open Sans" w:hAnsi="Open Sans" w:cs="Open Sans"/>
          <w:color w:val="auto"/>
          <w:sz w:val="20"/>
          <w:szCs w:val="20"/>
        </w:rPr>
        <w:t>Ås og Nordre Follo, og Lillestrøm og Nes. Ellers er Jevnaker og Lunner en del av Viken</w:t>
      </w:r>
      <w:r w:rsidR="008050CB">
        <w:rPr>
          <w:rFonts w:ascii="Open Sans" w:hAnsi="Open Sans" w:cs="Open Sans"/>
          <w:color w:val="auto"/>
          <w:sz w:val="20"/>
          <w:szCs w:val="20"/>
        </w:rPr>
        <w:t xml:space="preserve"> nå</w:t>
      </w:r>
      <w:r w:rsidR="00EA5CC9">
        <w:rPr>
          <w:rFonts w:ascii="Open Sans" w:hAnsi="Open Sans" w:cs="Open Sans"/>
          <w:color w:val="auto"/>
          <w:sz w:val="20"/>
          <w:szCs w:val="20"/>
        </w:rPr>
        <w:t xml:space="preserve">. </w:t>
      </w:r>
      <w:r w:rsidR="009C20DE">
        <w:rPr>
          <w:rFonts w:ascii="Open Sans" w:hAnsi="Open Sans" w:cs="Open Sans"/>
          <w:sz w:val="20"/>
          <w:szCs w:val="20"/>
        </w:rPr>
        <w:t>Vi har</w:t>
      </w:r>
      <w:r w:rsidR="009C20DE">
        <w:rPr>
          <w:rFonts w:ascii="Open Sans" w:hAnsi="Open Sans" w:cs="Open Sans"/>
          <w:sz w:val="20"/>
          <w:szCs w:val="20"/>
        </w:rPr>
        <w:t xml:space="preserve"> nå</w:t>
      </w:r>
      <w:r w:rsidR="009C20DE">
        <w:rPr>
          <w:rFonts w:ascii="Open Sans" w:hAnsi="Open Sans" w:cs="Open Sans"/>
          <w:sz w:val="20"/>
          <w:szCs w:val="20"/>
        </w:rPr>
        <w:t xml:space="preserve"> </w:t>
      </w:r>
      <w:r w:rsidR="009C20DE">
        <w:rPr>
          <w:rFonts w:ascii="Open Sans" w:hAnsi="Open Sans" w:cs="Open Sans"/>
          <w:sz w:val="20"/>
          <w:szCs w:val="20"/>
        </w:rPr>
        <w:t>dermed</w:t>
      </w:r>
      <w:r w:rsidR="009C20DE">
        <w:rPr>
          <w:rFonts w:ascii="Open Sans" w:hAnsi="Open Sans" w:cs="Open Sans"/>
          <w:sz w:val="20"/>
          <w:szCs w:val="20"/>
        </w:rPr>
        <w:t xml:space="preserve"> alt 51 kommuner i tillegg til Oslo kommune.</w:t>
      </w:r>
    </w:p>
    <w:p w14:paraId="6B582B2B" w14:textId="77777777" w:rsidR="00DD5EC2" w:rsidRPr="0051402F" w:rsidRDefault="00DD5EC2" w:rsidP="00DD5EC2">
      <w:pPr>
        <w:pStyle w:val="Default"/>
        <w:rPr>
          <w:rFonts w:ascii="Open Sans" w:hAnsi="Open Sans" w:cs="Open Sans"/>
          <w:color w:val="auto"/>
          <w:sz w:val="20"/>
          <w:szCs w:val="20"/>
        </w:rPr>
      </w:pPr>
    </w:p>
    <w:p w14:paraId="307D07E9" w14:textId="77777777" w:rsidR="00143036" w:rsidRPr="0051402F" w:rsidRDefault="00143036" w:rsidP="00DD5EC2">
      <w:pPr>
        <w:pStyle w:val="Default"/>
        <w:rPr>
          <w:rFonts w:ascii="Open Sans" w:hAnsi="Open Sans" w:cs="Open Sans"/>
          <w:color w:val="auto"/>
          <w:sz w:val="20"/>
          <w:szCs w:val="20"/>
        </w:rPr>
      </w:pPr>
    </w:p>
    <w:p w14:paraId="47A52FB7" w14:textId="0E1C2F83" w:rsidR="00047D44" w:rsidRPr="0051402F" w:rsidRDefault="00C50AFC" w:rsidP="00DD5EC2">
      <w:pPr>
        <w:spacing w:after="0" w:line="240" w:lineRule="auto"/>
        <w:rPr>
          <w:rFonts w:eastAsia="Calibri" w:cs="Open Sans"/>
          <w:sz w:val="20"/>
          <w:szCs w:val="20"/>
        </w:rPr>
      </w:pPr>
      <w:r>
        <w:rPr>
          <w:rFonts w:cs="Open Sans"/>
          <w:sz w:val="20"/>
          <w:szCs w:val="20"/>
        </w:rPr>
        <w:t>Oslo</w:t>
      </w:r>
      <w:r w:rsidR="00143036" w:rsidRPr="0051402F">
        <w:rPr>
          <w:rFonts w:cs="Open Sans"/>
          <w:sz w:val="20"/>
          <w:szCs w:val="20"/>
        </w:rPr>
        <w:t xml:space="preserve">, </w:t>
      </w:r>
      <w:r w:rsidR="00637521">
        <w:rPr>
          <w:rFonts w:cs="Open Sans"/>
          <w:sz w:val="20"/>
          <w:szCs w:val="20"/>
        </w:rPr>
        <w:t>juni</w:t>
      </w:r>
      <w:r w:rsidR="00075A6E">
        <w:rPr>
          <w:rFonts w:cs="Open Sans"/>
          <w:sz w:val="20"/>
          <w:szCs w:val="20"/>
        </w:rPr>
        <w:t xml:space="preserve"> </w:t>
      </w:r>
      <w:r w:rsidR="00143036" w:rsidRPr="0051402F">
        <w:rPr>
          <w:rFonts w:cs="Open Sans"/>
          <w:sz w:val="20"/>
          <w:szCs w:val="20"/>
        </w:rPr>
        <w:t>202</w:t>
      </w:r>
      <w:r w:rsidR="00075A6E">
        <w:rPr>
          <w:rFonts w:cs="Open Sans"/>
          <w:sz w:val="20"/>
          <w:szCs w:val="20"/>
        </w:rPr>
        <w:t>1</w:t>
      </w:r>
      <w:r w:rsidR="00143036" w:rsidRPr="0051402F">
        <w:rPr>
          <w:rFonts w:cs="Open Sans"/>
          <w:sz w:val="20"/>
          <w:szCs w:val="20"/>
        </w:rPr>
        <w:t>.</w:t>
      </w:r>
    </w:p>
    <w:p w14:paraId="2724508E" w14:textId="0C7EA64B" w:rsidR="00047D44" w:rsidRDefault="00047D44" w:rsidP="00DD5EC2">
      <w:pPr>
        <w:spacing w:after="0" w:line="240" w:lineRule="auto"/>
        <w:rPr>
          <w:rFonts w:eastAsia="Calibri" w:cs="Open Sans"/>
          <w:sz w:val="20"/>
          <w:szCs w:val="20"/>
        </w:rPr>
      </w:pPr>
    </w:p>
    <w:p w14:paraId="71BE3C9F" w14:textId="77777777" w:rsidR="00075A6E" w:rsidRPr="0051402F" w:rsidRDefault="00075A6E" w:rsidP="00DD5EC2">
      <w:pPr>
        <w:spacing w:after="0" w:line="240" w:lineRule="auto"/>
        <w:rPr>
          <w:rFonts w:eastAsia="Calibri" w:cs="Open Sans"/>
          <w:sz w:val="20"/>
          <w:szCs w:val="20"/>
        </w:rPr>
      </w:pPr>
    </w:p>
    <w:p w14:paraId="37331F98" w14:textId="77777777" w:rsidR="00047D44" w:rsidRPr="0051402F" w:rsidRDefault="00143036" w:rsidP="00D01B16">
      <w:pPr>
        <w:spacing w:after="0"/>
        <w:rPr>
          <w:rFonts w:eastAsia="Calibri"/>
          <w:color w:val="000000" w:themeColor="text1"/>
          <w:sz w:val="20"/>
          <w:szCs w:val="20"/>
        </w:rPr>
      </w:pPr>
      <w:r w:rsidRPr="0051402F">
        <w:rPr>
          <w:rFonts w:eastAsia="Calibri"/>
          <w:color w:val="000000" w:themeColor="text1"/>
          <w:sz w:val="20"/>
          <w:szCs w:val="20"/>
        </w:rPr>
        <w:tab/>
      </w:r>
      <w:r w:rsidRPr="0051402F">
        <w:rPr>
          <w:rFonts w:eastAsia="Calibri"/>
          <w:color w:val="000000" w:themeColor="text1"/>
          <w:sz w:val="20"/>
          <w:szCs w:val="20"/>
        </w:rPr>
        <w:tab/>
      </w:r>
      <w:r w:rsidRPr="0051402F">
        <w:rPr>
          <w:rFonts w:eastAsia="Calibri"/>
          <w:color w:val="000000" w:themeColor="text1"/>
          <w:sz w:val="20"/>
          <w:szCs w:val="20"/>
        </w:rPr>
        <w:tab/>
      </w:r>
      <w:r w:rsidRPr="0051402F">
        <w:rPr>
          <w:rFonts w:eastAsia="Calibri"/>
          <w:color w:val="000000" w:themeColor="text1"/>
          <w:sz w:val="20"/>
          <w:szCs w:val="20"/>
        </w:rPr>
        <w:tab/>
      </w:r>
    </w:p>
    <w:p w14:paraId="3F4FD30D" w14:textId="77777777" w:rsidR="00143036" w:rsidRPr="0051402F" w:rsidRDefault="00EB55E6" w:rsidP="00D01B16">
      <w:pPr>
        <w:spacing w:after="0"/>
        <w:rPr>
          <w:rFonts w:eastAsia="Calibri"/>
          <w:color w:val="000000" w:themeColor="text1"/>
          <w:sz w:val="20"/>
          <w:szCs w:val="20"/>
        </w:rPr>
      </w:pPr>
      <w:r>
        <w:rPr>
          <w:rFonts w:eastAsia="Calibri"/>
          <w:color w:val="000000" w:themeColor="text1"/>
          <w:sz w:val="20"/>
          <w:szCs w:val="20"/>
        </w:rPr>
        <w:t xml:space="preserve"> </w:t>
      </w:r>
    </w:p>
    <w:p w14:paraId="7460627A" w14:textId="77777777" w:rsidR="00143036" w:rsidRPr="0051402F" w:rsidRDefault="00143036" w:rsidP="00D01B16">
      <w:pPr>
        <w:spacing w:after="0"/>
        <w:rPr>
          <w:rFonts w:eastAsia="Calibri"/>
          <w:color w:val="000000" w:themeColor="text1"/>
          <w:sz w:val="20"/>
          <w:szCs w:val="20"/>
        </w:rPr>
      </w:pPr>
    </w:p>
    <w:p w14:paraId="30AECA79" w14:textId="77777777" w:rsidR="00143036" w:rsidRPr="0051402F" w:rsidRDefault="00143036" w:rsidP="00D01B16">
      <w:pPr>
        <w:spacing w:after="0"/>
        <w:rPr>
          <w:rFonts w:eastAsia="Calibri"/>
          <w:color w:val="000000" w:themeColor="text1"/>
          <w:sz w:val="20"/>
          <w:szCs w:val="20"/>
        </w:rPr>
      </w:pPr>
    </w:p>
    <w:p w14:paraId="3C9A4A04" w14:textId="77777777" w:rsidR="00143036" w:rsidRDefault="00143036" w:rsidP="00D01B16">
      <w:pPr>
        <w:spacing w:after="0"/>
        <w:rPr>
          <w:rFonts w:eastAsia="Calibri"/>
          <w:color w:val="000000" w:themeColor="text1"/>
          <w:sz w:val="20"/>
          <w:szCs w:val="20"/>
        </w:rPr>
      </w:pPr>
    </w:p>
    <w:p w14:paraId="06164EED" w14:textId="77777777" w:rsidR="00C50AFC" w:rsidRDefault="00C50AFC" w:rsidP="00D01B16">
      <w:pPr>
        <w:spacing w:after="0"/>
        <w:rPr>
          <w:rFonts w:eastAsia="Calibri"/>
          <w:color w:val="000000" w:themeColor="text1"/>
          <w:sz w:val="20"/>
          <w:szCs w:val="20"/>
        </w:rPr>
      </w:pPr>
    </w:p>
    <w:p w14:paraId="20DE9AEA" w14:textId="77777777" w:rsidR="00C50AFC" w:rsidRPr="0051402F" w:rsidRDefault="00C50AFC" w:rsidP="00D01B16">
      <w:pPr>
        <w:spacing w:after="0"/>
        <w:rPr>
          <w:rFonts w:eastAsia="Calibri"/>
          <w:color w:val="000000" w:themeColor="text1"/>
          <w:sz w:val="20"/>
          <w:szCs w:val="20"/>
        </w:rPr>
      </w:pPr>
    </w:p>
    <w:p w14:paraId="16E9BB0F" w14:textId="77777777" w:rsidR="00143036" w:rsidRDefault="00143036" w:rsidP="00D01B16">
      <w:pPr>
        <w:spacing w:after="0"/>
        <w:rPr>
          <w:rFonts w:eastAsia="Calibri"/>
          <w:color w:val="000000" w:themeColor="text1"/>
        </w:rPr>
      </w:pPr>
    </w:p>
    <w:p w14:paraId="1FB9DCD5" w14:textId="77777777" w:rsidR="0051402F" w:rsidRDefault="0051402F" w:rsidP="00D01B16">
      <w:pPr>
        <w:spacing w:after="0"/>
        <w:rPr>
          <w:rFonts w:eastAsia="Calibri"/>
          <w:color w:val="000000" w:themeColor="text1"/>
        </w:rPr>
      </w:pPr>
    </w:p>
    <w:p w14:paraId="38599B90" w14:textId="77777777" w:rsidR="0051402F" w:rsidRDefault="0051402F" w:rsidP="00D01B16">
      <w:pPr>
        <w:spacing w:after="0"/>
        <w:rPr>
          <w:rFonts w:eastAsia="Calibri"/>
          <w:color w:val="000000" w:themeColor="text1"/>
        </w:rPr>
      </w:pPr>
    </w:p>
    <w:p w14:paraId="60B1C864" w14:textId="77777777" w:rsidR="0051402F" w:rsidRDefault="0051402F" w:rsidP="00D01B16">
      <w:pPr>
        <w:spacing w:after="0"/>
        <w:rPr>
          <w:rFonts w:eastAsia="Calibri"/>
          <w:color w:val="000000" w:themeColor="text1"/>
        </w:rPr>
      </w:pPr>
    </w:p>
    <w:p w14:paraId="5AD69C01" w14:textId="77777777" w:rsidR="006655C7" w:rsidRDefault="00D01B16" w:rsidP="00EB55E6">
      <w:pPr>
        <w:pStyle w:val="Overskrift1"/>
      </w:pPr>
      <w:bookmarkStart w:id="3" w:name="_Toc37237714"/>
      <w:r w:rsidRPr="00466088">
        <w:lastRenderedPageBreak/>
        <w:t xml:space="preserve">2. </w:t>
      </w:r>
      <w:bookmarkEnd w:id="1"/>
      <w:r w:rsidR="006655C7" w:rsidRPr="00EB55E6">
        <w:t>Netto</w:t>
      </w:r>
      <w:r w:rsidR="006655C7">
        <w:t xml:space="preserve"> driftsresultat</w:t>
      </w:r>
      <w:bookmarkEnd w:id="3"/>
    </w:p>
    <w:p w14:paraId="762BAD79" w14:textId="77777777" w:rsidR="00EB55E6" w:rsidRDefault="00EB55E6" w:rsidP="00EB55E6">
      <w:pPr>
        <w:spacing w:after="0"/>
        <w:rPr>
          <w:rFonts w:eastAsia="Calibri" w:cs="Open Sans"/>
          <w:color w:val="000000" w:themeColor="text1"/>
        </w:rPr>
      </w:pPr>
    </w:p>
    <w:p w14:paraId="04AAF65E" w14:textId="37AB6D50" w:rsidR="006655C7" w:rsidRDefault="006655C7" w:rsidP="008E6AA6">
      <w:pPr>
        <w:spacing w:before="120" w:line="240" w:lineRule="auto"/>
        <w:rPr>
          <w:rFonts w:cs="Open Sans"/>
          <w:i/>
          <w:iCs/>
          <w:noProof/>
          <w:sz w:val="20"/>
          <w:szCs w:val="20"/>
        </w:rPr>
      </w:pPr>
      <w:r w:rsidRPr="00EA5CC9">
        <w:rPr>
          <w:rFonts w:cs="Open Sans"/>
          <w:i/>
          <w:iCs/>
          <w:noProof/>
          <w:sz w:val="20"/>
          <w:szCs w:val="20"/>
        </w:rPr>
        <w:t>Netto driftsresultat (NDR) er et mål på hvor mye kommunene sitter igjen med av driftsinntekter etter at driftsutgifter, netto renter og avdrag er betalt. Målt i prosent av driftsinntektene uttrykker NDR hvor stor del av de tilgjengelige driftsinntektene kommunene kan disponere til å finansiere investeringer eller avsette til senere bruk. NDR er et uttrykk for kommunenes økonomiske handlefrihet.</w:t>
      </w:r>
    </w:p>
    <w:p w14:paraId="2DBA2DEB" w14:textId="7AA20AF4" w:rsidR="006655C7" w:rsidRDefault="006655C7" w:rsidP="008E6AA6">
      <w:pPr>
        <w:spacing w:after="0" w:line="240" w:lineRule="auto"/>
        <w:rPr>
          <w:rFonts w:cs="Open Sans"/>
          <w:i/>
          <w:iCs/>
          <w:noProof/>
          <w:sz w:val="20"/>
          <w:szCs w:val="20"/>
        </w:rPr>
      </w:pPr>
      <w:r w:rsidRPr="00EA5CC9">
        <w:rPr>
          <w:rFonts w:cs="Open Sans"/>
          <w:i/>
          <w:iCs/>
          <w:noProof/>
          <w:sz w:val="20"/>
          <w:szCs w:val="20"/>
        </w:rPr>
        <w:t>Netto driftsresultat blir brukt av Teknisk beregningsutvalg (TBU) som en hovedindikator for økonomisk balanse i kommunesektoren. TBU anbefaler at NDR over tid bør ligge på 1,75</w:t>
      </w:r>
      <w:r w:rsidR="00402475">
        <w:rPr>
          <w:rFonts w:cs="Open Sans"/>
          <w:i/>
          <w:iCs/>
          <w:noProof/>
          <w:sz w:val="20"/>
          <w:szCs w:val="20"/>
        </w:rPr>
        <w:t xml:space="preserve"> </w:t>
      </w:r>
      <w:r w:rsidRPr="00EA5CC9">
        <w:rPr>
          <w:rFonts w:cs="Open Sans"/>
          <w:i/>
          <w:iCs/>
          <w:noProof/>
          <w:sz w:val="20"/>
          <w:szCs w:val="20"/>
        </w:rPr>
        <w:t>%.</w:t>
      </w:r>
    </w:p>
    <w:p w14:paraId="2C5C786A" w14:textId="77777777" w:rsidR="00687042" w:rsidRPr="00EA5CC9" w:rsidRDefault="00687042" w:rsidP="008E6AA6">
      <w:pPr>
        <w:spacing w:after="0" w:line="240" w:lineRule="auto"/>
        <w:rPr>
          <w:rFonts w:cs="Open Sans"/>
          <w:i/>
          <w:iCs/>
          <w:noProof/>
          <w:sz w:val="20"/>
          <w:szCs w:val="20"/>
        </w:rPr>
      </w:pPr>
    </w:p>
    <w:p w14:paraId="676DE4C2" w14:textId="346939E3" w:rsidR="00855123" w:rsidRDefault="00F4524E" w:rsidP="00855123">
      <w:pPr>
        <w:spacing w:after="0" w:line="240" w:lineRule="auto"/>
        <w:rPr>
          <w:noProof/>
          <w:sz w:val="20"/>
        </w:rPr>
      </w:pPr>
      <w:r>
        <w:rPr>
          <w:rFonts w:cs="Open Sans"/>
          <w:noProof/>
          <w:sz w:val="20"/>
          <w:szCs w:val="20"/>
        </w:rPr>
        <w:t xml:space="preserve">Endelige </w:t>
      </w:r>
      <w:r w:rsidR="006655C7" w:rsidRPr="00EA5CC9">
        <w:rPr>
          <w:rFonts w:cs="Open Sans"/>
          <w:noProof/>
          <w:sz w:val="20"/>
          <w:szCs w:val="20"/>
        </w:rPr>
        <w:t xml:space="preserve">KOSTRA-tall </w:t>
      </w:r>
      <w:r>
        <w:rPr>
          <w:rFonts w:cs="Open Sans"/>
          <w:noProof/>
          <w:sz w:val="20"/>
          <w:szCs w:val="20"/>
        </w:rPr>
        <w:t xml:space="preserve">for 2020 </w:t>
      </w:r>
      <w:r w:rsidR="006655C7" w:rsidRPr="00EA5CC9">
        <w:rPr>
          <w:rFonts w:cs="Open Sans"/>
          <w:noProof/>
          <w:sz w:val="20"/>
          <w:szCs w:val="20"/>
        </w:rPr>
        <w:t xml:space="preserve">viser at kommunene i landet utenom Oslo, i sum hadde et NDR på </w:t>
      </w:r>
      <w:r>
        <w:rPr>
          <w:rFonts w:cs="Open Sans"/>
          <w:noProof/>
          <w:sz w:val="20"/>
          <w:szCs w:val="20"/>
        </w:rPr>
        <w:t>2,5</w:t>
      </w:r>
      <w:r w:rsidR="00402475">
        <w:rPr>
          <w:rFonts w:cs="Open Sans"/>
          <w:noProof/>
          <w:sz w:val="20"/>
          <w:szCs w:val="20"/>
        </w:rPr>
        <w:t xml:space="preserve"> </w:t>
      </w:r>
      <w:r w:rsidR="006655C7" w:rsidRPr="00EA5CC9">
        <w:rPr>
          <w:rFonts w:cs="Open Sans"/>
          <w:noProof/>
          <w:sz w:val="20"/>
          <w:szCs w:val="20"/>
        </w:rPr>
        <w:t xml:space="preserve">%. </w:t>
      </w:r>
      <w:r w:rsidR="00855123" w:rsidRPr="008E6AA6">
        <w:rPr>
          <w:noProof/>
          <w:sz w:val="20"/>
        </w:rPr>
        <w:t>NDR for kommunene i Viken utgjorde 3,0</w:t>
      </w:r>
      <w:r w:rsidR="00402475">
        <w:rPr>
          <w:noProof/>
          <w:sz w:val="20"/>
        </w:rPr>
        <w:t xml:space="preserve"> </w:t>
      </w:r>
      <w:r w:rsidR="00855123" w:rsidRPr="008E6AA6">
        <w:rPr>
          <w:noProof/>
          <w:sz w:val="20"/>
        </w:rPr>
        <w:t xml:space="preserve">% </w:t>
      </w:r>
      <w:r w:rsidR="00855123">
        <w:rPr>
          <w:noProof/>
          <w:sz w:val="20"/>
        </w:rPr>
        <w:t>og for Oslo kommune 3,7</w:t>
      </w:r>
      <w:r w:rsidR="00402475">
        <w:rPr>
          <w:noProof/>
          <w:sz w:val="20"/>
        </w:rPr>
        <w:t xml:space="preserve"> </w:t>
      </w:r>
      <w:r w:rsidR="00855123">
        <w:rPr>
          <w:noProof/>
          <w:sz w:val="20"/>
        </w:rPr>
        <w:t xml:space="preserve">% </w:t>
      </w:r>
      <w:r w:rsidR="00855123" w:rsidRPr="008E6AA6">
        <w:rPr>
          <w:noProof/>
          <w:sz w:val="20"/>
        </w:rPr>
        <w:t xml:space="preserve">i 2020. Resultatet mellom </w:t>
      </w:r>
      <w:r w:rsidR="00855123">
        <w:rPr>
          <w:noProof/>
          <w:sz w:val="20"/>
        </w:rPr>
        <w:t xml:space="preserve">Viken </w:t>
      </w:r>
      <w:r w:rsidR="00855123" w:rsidRPr="008E6AA6">
        <w:rPr>
          <w:noProof/>
          <w:sz w:val="20"/>
        </w:rPr>
        <w:t xml:space="preserve">kommunene varierer i stor grad. Størst negativt resultat har </w:t>
      </w:r>
      <w:r w:rsidR="00D23EF0">
        <w:rPr>
          <w:noProof/>
          <w:sz w:val="20"/>
        </w:rPr>
        <w:t>F</w:t>
      </w:r>
      <w:r w:rsidR="00855123">
        <w:rPr>
          <w:noProof/>
          <w:sz w:val="20"/>
        </w:rPr>
        <w:t>lesberg</w:t>
      </w:r>
      <w:r w:rsidR="00855123" w:rsidRPr="008E6AA6">
        <w:rPr>
          <w:noProof/>
          <w:sz w:val="20"/>
        </w:rPr>
        <w:t xml:space="preserve"> med </w:t>
      </w:r>
      <w:r w:rsidR="009C20DE">
        <w:rPr>
          <w:noProof/>
          <w:sz w:val="20"/>
        </w:rPr>
        <w:t xml:space="preserve">- </w:t>
      </w:r>
      <w:r w:rsidR="00855123">
        <w:rPr>
          <w:noProof/>
          <w:sz w:val="20"/>
        </w:rPr>
        <w:t>3,2</w:t>
      </w:r>
      <w:r w:rsidR="00402475">
        <w:rPr>
          <w:noProof/>
          <w:sz w:val="20"/>
        </w:rPr>
        <w:t xml:space="preserve"> </w:t>
      </w:r>
      <w:r w:rsidR="00855123" w:rsidRPr="008E6AA6">
        <w:rPr>
          <w:noProof/>
          <w:sz w:val="20"/>
        </w:rPr>
        <w:t>%, mens Krødsherad kommune ligger høyest med et resultat på 8,4</w:t>
      </w:r>
      <w:r w:rsidR="00402475">
        <w:rPr>
          <w:noProof/>
          <w:sz w:val="20"/>
        </w:rPr>
        <w:t xml:space="preserve"> </w:t>
      </w:r>
      <w:r w:rsidR="00855123" w:rsidRPr="008E6AA6">
        <w:rPr>
          <w:noProof/>
          <w:sz w:val="20"/>
        </w:rPr>
        <w:t xml:space="preserve">%. </w:t>
      </w:r>
    </w:p>
    <w:p w14:paraId="28C07381" w14:textId="7A1BE750" w:rsidR="00BD193E" w:rsidRDefault="00BD193E" w:rsidP="00855123">
      <w:pPr>
        <w:spacing w:after="0" w:line="240" w:lineRule="auto"/>
        <w:rPr>
          <w:noProof/>
          <w:sz w:val="20"/>
        </w:rPr>
      </w:pPr>
    </w:p>
    <w:p w14:paraId="654457B0" w14:textId="79C5117B" w:rsidR="00BD193E" w:rsidRDefault="00855123" w:rsidP="00855123">
      <w:pPr>
        <w:spacing w:after="0" w:line="240" w:lineRule="auto"/>
        <w:rPr>
          <w:noProof/>
          <w:sz w:val="20"/>
        </w:rPr>
      </w:pPr>
      <w:r w:rsidRPr="008050CB">
        <w:rPr>
          <w:noProof/>
          <w:sz w:val="20"/>
        </w:rPr>
        <w:t xml:space="preserve">I 2020 hadde 5 av kommunene negativt </w:t>
      </w:r>
      <w:r w:rsidR="009C20DE">
        <w:rPr>
          <w:noProof/>
          <w:sz w:val="20"/>
        </w:rPr>
        <w:t>netto drifts</w:t>
      </w:r>
      <w:r w:rsidRPr="008050CB">
        <w:rPr>
          <w:noProof/>
          <w:sz w:val="20"/>
        </w:rPr>
        <w:t>resultat</w:t>
      </w:r>
      <w:r w:rsidR="00485EFE">
        <w:rPr>
          <w:noProof/>
          <w:sz w:val="20"/>
        </w:rPr>
        <w:t xml:space="preserve"> dvs. under 0</w:t>
      </w:r>
      <w:r w:rsidR="00402475">
        <w:rPr>
          <w:noProof/>
          <w:sz w:val="20"/>
        </w:rPr>
        <w:t xml:space="preserve"> </w:t>
      </w:r>
      <w:r w:rsidR="00485EFE">
        <w:rPr>
          <w:noProof/>
          <w:sz w:val="20"/>
        </w:rPr>
        <w:t>%</w:t>
      </w:r>
      <w:r w:rsidR="00BD193E">
        <w:rPr>
          <w:noProof/>
          <w:sz w:val="20"/>
        </w:rPr>
        <w:t>, 15 kommuner</w:t>
      </w:r>
      <w:r w:rsidR="00485EFE">
        <w:rPr>
          <w:noProof/>
          <w:sz w:val="20"/>
        </w:rPr>
        <w:t xml:space="preserve"> hadde et resultat mellom 0</w:t>
      </w:r>
      <w:r w:rsidR="00402475">
        <w:rPr>
          <w:noProof/>
          <w:sz w:val="20"/>
        </w:rPr>
        <w:t xml:space="preserve"> </w:t>
      </w:r>
      <w:r w:rsidR="00485EFE">
        <w:rPr>
          <w:noProof/>
          <w:sz w:val="20"/>
        </w:rPr>
        <w:t>%- 1,75</w:t>
      </w:r>
      <w:r w:rsidR="00402475">
        <w:rPr>
          <w:noProof/>
          <w:sz w:val="20"/>
        </w:rPr>
        <w:t xml:space="preserve"> </w:t>
      </w:r>
      <w:r w:rsidR="00485EFE">
        <w:rPr>
          <w:noProof/>
          <w:sz w:val="20"/>
        </w:rPr>
        <w:t>%, mens 32 kommuner lå over 1,75</w:t>
      </w:r>
      <w:r w:rsidR="00402475">
        <w:rPr>
          <w:noProof/>
          <w:sz w:val="20"/>
        </w:rPr>
        <w:t xml:space="preserve"> </w:t>
      </w:r>
      <w:r w:rsidR="00485EFE">
        <w:rPr>
          <w:noProof/>
          <w:sz w:val="20"/>
        </w:rPr>
        <w:t xml:space="preserve">% i resultat. </w:t>
      </w:r>
    </w:p>
    <w:p w14:paraId="2D7E288A" w14:textId="77777777" w:rsidR="00BD193E" w:rsidRDefault="00BD193E" w:rsidP="00855123">
      <w:pPr>
        <w:spacing w:after="0" w:line="240" w:lineRule="auto"/>
        <w:rPr>
          <w:noProof/>
          <w:sz w:val="20"/>
        </w:rPr>
      </w:pPr>
    </w:p>
    <w:p w14:paraId="57A2C687" w14:textId="521B3C25" w:rsidR="00EA5CC9" w:rsidRPr="00402475" w:rsidRDefault="00EA5CC9" w:rsidP="00402475">
      <w:pPr>
        <w:spacing w:after="0" w:line="240" w:lineRule="auto"/>
        <w:rPr>
          <w:rFonts w:cs="Open Sans"/>
          <w:sz w:val="20"/>
          <w:szCs w:val="20"/>
        </w:rPr>
      </w:pPr>
      <w:r w:rsidRPr="00EA5CC9">
        <w:rPr>
          <w:rFonts w:cs="Open Sans"/>
          <w:sz w:val="20"/>
          <w:szCs w:val="20"/>
        </w:rPr>
        <w:t>Netto driftsresultat i 2020 har svakheter som indikator for underliggende balanse i driftsøkonomien i 2020. Dette har sammenheng med at</w:t>
      </w:r>
      <w:r w:rsidR="00402475">
        <w:rPr>
          <w:rFonts w:cs="Open Sans"/>
          <w:sz w:val="20"/>
          <w:szCs w:val="20"/>
        </w:rPr>
        <w:t xml:space="preserve"> </w:t>
      </w:r>
      <w:r w:rsidRPr="00402475">
        <w:rPr>
          <w:rFonts w:cs="Open Sans"/>
          <w:sz w:val="20"/>
          <w:szCs w:val="20"/>
        </w:rPr>
        <w:t>kommunene gjennom 2020 har mot</w:t>
      </w:r>
      <w:r w:rsidRPr="00402475">
        <w:rPr>
          <w:rFonts w:cs="Open Sans"/>
          <w:sz w:val="20"/>
          <w:szCs w:val="20"/>
        </w:rPr>
        <w:softHyphen/>
        <w:t>tatt og inntektsført ulike statlige tilskudd knyttet til covid-19, blant annet til stimulering av aktivitet i bygge- og anleggsnæringen og kompensasjon for merutgifter i næringsliv/frivillige aktører. Deler av utgiftene knyttet til disse tilskuddene vil imidlertid først påløpe i 2021, og statlige tilskudd bidrar dermed til en regnskapsteknisk oppblåsing av netto driftsresultat i 2020.</w:t>
      </w:r>
    </w:p>
    <w:p w14:paraId="5D062B26" w14:textId="444526DA" w:rsidR="008E6AA6" w:rsidRDefault="008E6AA6" w:rsidP="008E6AA6">
      <w:pPr>
        <w:spacing w:after="0" w:line="240" w:lineRule="auto"/>
        <w:rPr>
          <w:rFonts w:cs="Open Sans"/>
          <w:noProof/>
          <w:sz w:val="20"/>
          <w:szCs w:val="20"/>
        </w:rPr>
      </w:pPr>
    </w:p>
    <w:p w14:paraId="455CF070" w14:textId="7DBCC228" w:rsidR="00583428" w:rsidRPr="0029432E" w:rsidRDefault="00170BCA" w:rsidP="008E6AA6">
      <w:pPr>
        <w:spacing w:after="0" w:line="240" w:lineRule="auto"/>
        <w:rPr>
          <w:rFonts w:cs="Open Sans"/>
          <w:sz w:val="20"/>
          <w:szCs w:val="20"/>
          <w:shd w:val="clear" w:color="auto" w:fill="FFFFFF"/>
        </w:rPr>
      </w:pPr>
      <w:r w:rsidRPr="00402475">
        <w:rPr>
          <w:rFonts w:cs="Open Sans"/>
          <w:sz w:val="20"/>
          <w:szCs w:val="20"/>
          <w:shd w:val="clear" w:color="auto" w:fill="FFFFFF"/>
        </w:rPr>
        <w:t>I tillegg har kommune</w:t>
      </w:r>
      <w:r w:rsidR="0029432E" w:rsidRPr="00402475">
        <w:rPr>
          <w:rFonts w:cs="Open Sans"/>
          <w:sz w:val="20"/>
          <w:szCs w:val="20"/>
          <w:shd w:val="clear" w:color="auto" w:fill="FFFFFF"/>
        </w:rPr>
        <w:t xml:space="preserve">ne blitt kompensert gjennom en høyere deflator enn faktisk </w:t>
      </w:r>
      <w:r w:rsidRPr="00402475">
        <w:rPr>
          <w:rFonts w:cs="Open Sans"/>
          <w:sz w:val="20"/>
          <w:szCs w:val="20"/>
          <w:shd w:val="clear" w:color="auto" w:fill="FFFFFF"/>
        </w:rPr>
        <w:t>pris- og lønnsvekst</w:t>
      </w:r>
      <w:r w:rsidR="003713E9">
        <w:rPr>
          <w:rFonts w:cs="Open Sans"/>
          <w:sz w:val="20"/>
          <w:szCs w:val="20"/>
          <w:shd w:val="clear" w:color="auto" w:fill="FFFFFF"/>
        </w:rPr>
        <w:t xml:space="preserve"> og</w:t>
      </w:r>
      <w:r w:rsidRPr="00402475">
        <w:rPr>
          <w:rFonts w:cs="Open Sans"/>
          <w:sz w:val="20"/>
          <w:szCs w:val="20"/>
          <w:shd w:val="clear" w:color="auto" w:fill="FFFFFF"/>
        </w:rPr>
        <w:t xml:space="preserve"> redusert arbeidsgiveravgift</w:t>
      </w:r>
      <w:r w:rsidR="003713E9">
        <w:rPr>
          <w:rFonts w:cs="Open Sans"/>
          <w:sz w:val="20"/>
          <w:szCs w:val="20"/>
          <w:shd w:val="clear" w:color="auto" w:fill="FFFFFF"/>
        </w:rPr>
        <w:t xml:space="preserve">. </w:t>
      </w:r>
      <w:r w:rsidR="0047552A">
        <w:rPr>
          <w:rFonts w:cs="Open Sans"/>
          <w:sz w:val="20"/>
          <w:szCs w:val="20"/>
          <w:shd w:val="clear" w:color="auto" w:fill="FFFFFF"/>
        </w:rPr>
        <w:t xml:space="preserve"> </w:t>
      </w:r>
      <w:r w:rsidR="0029432E" w:rsidRPr="00402475">
        <w:rPr>
          <w:rFonts w:cs="Open Sans"/>
          <w:sz w:val="20"/>
          <w:szCs w:val="20"/>
          <w:shd w:val="clear" w:color="auto" w:fill="FFFFFF"/>
        </w:rPr>
        <w:t>Det har også vært spesielt la</w:t>
      </w:r>
      <w:r w:rsidR="003713E9">
        <w:rPr>
          <w:rFonts w:cs="Open Sans"/>
          <w:sz w:val="20"/>
          <w:szCs w:val="20"/>
          <w:shd w:val="clear" w:color="auto" w:fill="FFFFFF"/>
        </w:rPr>
        <w:t>ve</w:t>
      </w:r>
      <w:r w:rsidR="0029432E" w:rsidRPr="00402475">
        <w:rPr>
          <w:rFonts w:cs="Open Sans"/>
          <w:sz w:val="20"/>
          <w:szCs w:val="20"/>
          <w:shd w:val="clear" w:color="auto" w:fill="FFFFFF"/>
        </w:rPr>
        <w:t xml:space="preserve"> </w:t>
      </w:r>
      <w:r w:rsidR="003713E9">
        <w:rPr>
          <w:rFonts w:cs="Open Sans"/>
          <w:sz w:val="20"/>
          <w:szCs w:val="20"/>
          <w:shd w:val="clear" w:color="auto" w:fill="FFFFFF"/>
        </w:rPr>
        <w:t xml:space="preserve">rente- og </w:t>
      </w:r>
      <w:r w:rsidR="0029432E" w:rsidRPr="00402475">
        <w:rPr>
          <w:rFonts w:cs="Open Sans"/>
          <w:sz w:val="20"/>
          <w:szCs w:val="20"/>
          <w:shd w:val="clear" w:color="auto" w:fill="FFFFFF"/>
        </w:rPr>
        <w:t xml:space="preserve">pensjonskostnader i 2020. </w:t>
      </w:r>
      <w:r w:rsidR="0029432E" w:rsidRPr="0029432E">
        <w:rPr>
          <w:rFonts w:cs="Open Sans"/>
          <w:sz w:val="20"/>
          <w:szCs w:val="20"/>
          <w:shd w:val="clear" w:color="auto" w:fill="FFFFFF"/>
        </w:rPr>
        <w:t xml:space="preserve">På den andre siden ble </w:t>
      </w:r>
      <w:r w:rsidR="00307F3B" w:rsidRPr="0029432E">
        <w:rPr>
          <w:rFonts w:cs="Open Sans"/>
          <w:sz w:val="20"/>
          <w:szCs w:val="20"/>
          <w:shd w:val="clear" w:color="auto" w:fill="FFFFFF"/>
        </w:rPr>
        <w:t>skattevekst</w:t>
      </w:r>
      <w:r w:rsidR="00F4524E">
        <w:rPr>
          <w:rFonts w:cs="Open Sans"/>
          <w:sz w:val="20"/>
          <w:szCs w:val="20"/>
          <w:shd w:val="clear" w:color="auto" w:fill="FFFFFF"/>
        </w:rPr>
        <w:t>en</w:t>
      </w:r>
      <w:r w:rsidR="00307F3B" w:rsidRPr="0029432E">
        <w:rPr>
          <w:rFonts w:cs="Open Sans"/>
          <w:sz w:val="20"/>
          <w:szCs w:val="20"/>
          <w:shd w:val="clear" w:color="auto" w:fill="FFFFFF"/>
        </w:rPr>
        <w:t xml:space="preserve"> </w:t>
      </w:r>
      <w:r w:rsidR="0029432E" w:rsidRPr="0029432E">
        <w:rPr>
          <w:rFonts w:cs="Open Sans"/>
          <w:sz w:val="20"/>
          <w:szCs w:val="20"/>
          <w:shd w:val="clear" w:color="auto" w:fill="FFFFFF"/>
        </w:rPr>
        <w:t xml:space="preserve">lavere </w:t>
      </w:r>
      <w:r w:rsidR="00307F3B" w:rsidRPr="0029432E">
        <w:rPr>
          <w:rFonts w:cs="Open Sans"/>
          <w:sz w:val="20"/>
          <w:szCs w:val="20"/>
          <w:shd w:val="clear" w:color="auto" w:fill="FFFFFF"/>
        </w:rPr>
        <w:t>enn forventet</w:t>
      </w:r>
      <w:r w:rsidR="0029432E" w:rsidRPr="0029432E">
        <w:rPr>
          <w:rFonts w:cs="Open Sans"/>
          <w:sz w:val="20"/>
          <w:szCs w:val="20"/>
          <w:shd w:val="clear" w:color="auto" w:fill="FFFFFF"/>
        </w:rPr>
        <w:t>.</w:t>
      </w:r>
    </w:p>
    <w:p w14:paraId="2C806F97" w14:textId="77777777" w:rsidR="0029432E" w:rsidRPr="0029432E" w:rsidRDefault="0029432E" w:rsidP="008E6AA6">
      <w:pPr>
        <w:spacing w:after="0" w:line="240" w:lineRule="auto"/>
        <w:rPr>
          <w:rFonts w:cs="Open Sans"/>
          <w:sz w:val="20"/>
          <w:szCs w:val="20"/>
          <w:shd w:val="clear" w:color="auto" w:fill="FFFFFF"/>
        </w:rPr>
      </w:pPr>
    </w:p>
    <w:p w14:paraId="007ABB4D" w14:textId="534537AC" w:rsidR="00583428" w:rsidRPr="0029432E" w:rsidRDefault="0029432E" w:rsidP="008E6AA6">
      <w:pPr>
        <w:spacing w:after="0" w:line="240" w:lineRule="auto"/>
        <w:rPr>
          <w:rFonts w:cs="Open Sans"/>
          <w:sz w:val="20"/>
          <w:szCs w:val="20"/>
          <w:shd w:val="clear" w:color="auto" w:fill="FFFFFF"/>
        </w:rPr>
      </w:pPr>
      <w:r w:rsidRPr="0029432E">
        <w:rPr>
          <w:rFonts w:cs="Open Sans"/>
          <w:sz w:val="20"/>
          <w:szCs w:val="20"/>
          <w:shd w:val="clear" w:color="auto" w:fill="FFFFFF"/>
        </w:rPr>
        <w:t xml:space="preserve">Sammenslåingskommunene har </w:t>
      </w:r>
      <w:r w:rsidR="003713E9">
        <w:rPr>
          <w:rFonts w:cs="Open Sans"/>
          <w:sz w:val="20"/>
          <w:szCs w:val="20"/>
          <w:shd w:val="clear" w:color="auto" w:fill="FFFFFF"/>
        </w:rPr>
        <w:t xml:space="preserve">også </w:t>
      </w:r>
      <w:r w:rsidRPr="0029432E">
        <w:rPr>
          <w:rFonts w:cs="Open Sans"/>
          <w:sz w:val="20"/>
          <w:szCs w:val="20"/>
          <w:shd w:val="clear" w:color="auto" w:fill="FFFFFF"/>
        </w:rPr>
        <w:t>mottatt r</w:t>
      </w:r>
      <w:r w:rsidR="00583428" w:rsidRPr="0029432E">
        <w:rPr>
          <w:rFonts w:cs="Open Sans"/>
          <w:sz w:val="20"/>
          <w:szCs w:val="20"/>
          <w:shd w:val="clear" w:color="auto" w:fill="FFFFFF"/>
        </w:rPr>
        <w:t>eformstøtte</w:t>
      </w:r>
      <w:r w:rsidRPr="0029432E">
        <w:rPr>
          <w:rFonts w:cs="Open Sans"/>
          <w:sz w:val="20"/>
          <w:szCs w:val="20"/>
          <w:shd w:val="clear" w:color="auto" w:fill="FFFFFF"/>
        </w:rPr>
        <w:t xml:space="preserve">, noe som påvirker deres tall. </w:t>
      </w:r>
    </w:p>
    <w:p w14:paraId="0706D467" w14:textId="77777777" w:rsidR="00170BCA" w:rsidRPr="00170BCA" w:rsidRDefault="00170BCA" w:rsidP="008E6AA6">
      <w:pPr>
        <w:spacing w:after="0" w:line="240" w:lineRule="auto"/>
        <w:rPr>
          <w:rFonts w:cs="Open Sans"/>
          <w:noProof/>
          <w:sz w:val="20"/>
          <w:szCs w:val="20"/>
        </w:rPr>
      </w:pPr>
    </w:p>
    <w:p w14:paraId="55AECD16" w14:textId="4B556AB1" w:rsidR="00855123" w:rsidRDefault="00402475" w:rsidP="00855123">
      <w:pPr>
        <w:spacing w:after="0" w:line="240" w:lineRule="auto"/>
        <w:rPr>
          <w:rFonts w:cs="Open Sans"/>
          <w:noProof/>
          <w:sz w:val="20"/>
          <w:szCs w:val="20"/>
        </w:rPr>
      </w:pPr>
      <w:r>
        <w:rPr>
          <w:rFonts w:cs="Open Sans"/>
          <w:noProof/>
          <w:sz w:val="20"/>
          <w:szCs w:val="20"/>
        </w:rPr>
        <w:t xml:space="preserve">Når det gjelder historiske tall for netto driftsresultat </w:t>
      </w:r>
      <w:r w:rsidR="00836961">
        <w:rPr>
          <w:rFonts w:cs="Open Sans"/>
          <w:noProof/>
          <w:sz w:val="20"/>
          <w:szCs w:val="20"/>
        </w:rPr>
        <w:t xml:space="preserve">gjør vi oppmerksom på at </w:t>
      </w:r>
      <w:r>
        <w:rPr>
          <w:rFonts w:cs="Open Sans"/>
          <w:noProof/>
          <w:sz w:val="20"/>
          <w:szCs w:val="20"/>
        </w:rPr>
        <w:t>m</w:t>
      </w:r>
      <w:r w:rsidR="00855123" w:rsidRPr="00EA5CC9">
        <w:rPr>
          <w:rFonts w:cs="Open Sans"/>
          <w:noProof/>
          <w:sz w:val="20"/>
          <w:szCs w:val="20"/>
        </w:rPr>
        <w:t xml:space="preserve">erskatteveksten i perioden 2015 – 2019 </w:t>
      </w:r>
      <w:r w:rsidR="00836961">
        <w:rPr>
          <w:rFonts w:cs="Open Sans"/>
          <w:noProof/>
          <w:sz w:val="20"/>
          <w:szCs w:val="20"/>
        </w:rPr>
        <w:t xml:space="preserve">har </w:t>
      </w:r>
      <w:r w:rsidR="00855123" w:rsidRPr="00EA5CC9">
        <w:rPr>
          <w:rFonts w:cs="Open Sans"/>
          <w:noProof/>
          <w:sz w:val="20"/>
          <w:szCs w:val="20"/>
        </w:rPr>
        <w:t xml:space="preserve">vært betydelig. </w:t>
      </w:r>
      <w:r w:rsidR="00855123">
        <w:rPr>
          <w:rFonts w:cs="Open Sans"/>
          <w:noProof/>
          <w:sz w:val="20"/>
          <w:szCs w:val="20"/>
        </w:rPr>
        <w:t>Kommunene har gjennomgående for denne perioden fått mer i skatt enn forventet, noe som har påvirket resultatet</w:t>
      </w:r>
      <w:r w:rsidR="00940E36">
        <w:rPr>
          <w:rFonts w:cs="Open Sans"/>
          <w:noProof/>
          <w:sz w:val="20"/>
          <w:szCs w:val="20"/>
        </w:rPr>
        <w:t>, jf. tabell på side 6</w:t>
      </w:r>
      <w:r w:rsidR="00855123">
        <w:rPr>
          <w:rFonts w:cs="Open Sans"/>
          <w:noProof/>
          <w:sz w:val="20"/>
          <w:szCs w:val="20"/>
        </w:rPr>
        <w:t xml:space="preserve">. </w:t>
      </w:r>
    </w:p>
    <w:p w14:paraId="5989C5BC" w14:textId="39BAAB03" w:rsidR="00A234EF" w:rsidRPr="00075A6E" w:rsidRDefault="00A234EF" w:rsidP="006655C7">
      <w:pPr>
        <w:spacing w:before="120" w:after="120" w:line="240" w:lineRule="auto"/>
        <w:rPr>
          <w:noProof/>
          <w:color w:val="FF0000"/>
          <w:sz w:val="20"/>
        </w:rPr>
      </w:pPr>
    </w:p>
    <w:p w14:paraId="15739FFB" w14:textId="77777777" w:rsidR="00010333" w:rsidRPr="00075A6E" w:rsidRDefault="00010333" w:rsidP="006655C7">
      <w:pPr>
        <w:spacing w:before="120" w:after="120" w:line="240" w:lineRule="auto"/>
        <w:rPr>
          <w:noProof/>
          <w:color w:val="FF0000"/>
          <w:sz w:val="20"/>
        </w:rPr>
      </w:pPr>
    </w:p>
    <w:p w14:paraId="0FCD1C21" w14:textId="77777777" w:rsidR="006655C7" w:rsidRPr="00075A6E" w:rsidRDefault="006655C7" w:rsidP="006655C7">
      <w:pPr>
        <w:spacing w:line="256" w:lineRule="auto"/>
        <w:rPr>
          <w:noProof/>
          <w:color w:val="FF0000"/>
          <w:sz w:val="20"/>
        </w:rPr>
      </w:pPr>
    </w:p>
    <w:p w14:paraId="4A887F36" w14:textId="47FD30E9" w:rsidR="00D13D9B" w:rsidRPr="00CC6F04" w:rsidRDefault="00304880" w:rsidP="00D13D9B">
      <w:pPr>
        <w:rPr>
          <w:b/>
          <w:bCs/>
        </w:rPr>
      </w:pPr>
      <w:r>
        <w:rPr>
          <w:noProof/>
          <w:sz w:val="20"/>
        </w:rPr>
        <w:br w:type="page"/>
      </w:r>
      <w:r w:rsidR="00D13D9B" w:rsidRPr="00CC6F04">
        <w:rPr>
          <w:b/>
          <w:bCs/>
        </w:rPr>
        <w:lastRenderedPageBreak/>
        <w:t>Netto driftsresultat 20</w:t>
      </w:r>
      <w:r w:rsidR="00075A6E">
        <w:rPr>
          <w:b/>
          <w:bCs/>
        </w:rPr>
        <w:t>20</w:t>
      </w:r>
    </w:p>
    <w:p w14:paraId="71850CD0" w14:textId="2CE62C14" w:rsidR="006655C7" w:rsidRDefault="0051402F" w:rsidP="00012CC9">
      <w:pPr>
        <w:spacing w:line="256" w:lineRule="auto"/>
      </w:pPr>
      <w:r>
        <w:rPr>
          <w:noProof/>
          <w:sz w:val="20"/>
        </w:rPr>
        <w:t xml:space="preserve">Nedenfor presenteres netto driftsresultat i % av brutto driftsinntekter </w:t>
      </w:r>
      <w:r w:rsidR="00010333">
        <w:rPr>
          <w:noProof/>
          <w:sz w:val="20"/>
        </w:rPr>
        <w:t>for 20</w:t>
      </w:r>
      <w:r w:rsidR="00075A6E">
        <w:rPr>
          <w:noProof/>
          <w:sz w:val="20"/>
        </w:rPr>
        <w:t>20</w:t>
      </w:r>
      <w:r w:rsidR="00010333">
        <w:rPr>
          <w:noProof/>
          <w:sz w:val="20"/>
        </w:rPr>
        <w:t xml:space="preserve"> </w:t>
      </w:r>
      <w:r>
        <w:rPr>
          <w:noProof/>
          <w:sz w:val="20"/>
        </w:rPr>
        <w:t>som kart. Fargelggingen av kartet tar utgangspunkt i følgende terskelverdier:</w:t>
      </w:r>
      <w:r w:rsidR="00012CC9">
        <w:t xml:space="preserve"> </w:t>
      </w:r>
    </w:p>
    <w:p w14:paraId="4A610748" w14:textId="77777777" w:rsidR="00F826E1" w:rsidRDefault="00012CC9" w:rsidP="00370762">
      <w:pPr>
        <w:rPr>
          <w:noProof/>
        </w:rPr>
      </w:pPr>
      <w:r>
        <w:rPr>
          <w:noProof/>
        </w:rPr>
        <w:drawing>
          <wp:inline distT="0" distB="0" distL="0" distR="0" wp14:anchorId="135D2DBF" wp14:editId="78B0AE8F">
            <wp:extent cx="2816352" cy="597408"/>
            <wp:effectExtent l="0" t="0" r="3175" b="0"/>
            <wp:docPr id="1" name="Bilde 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klar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6352" cy="597408"/>
                    </a:xfrm>
                    <a:prstGeom prst="rect">
                      <a:avLst/>
                    </a:prstGeom>
                  </pic:spPr>
                </pic:pic>
              </a:graphicData>
            </a:graphic>
          </wp:inline>
        </w:drawing>
      </w:r>
    </w:p>
    <w:p w14:paraId="44E3519B" w14:textId="7C1616C0" w:rsidR="00F826E1" w:rsidRDefault="00402475" w:rsidP="00370762">
      <w:pPr>
        <w:rPr>
          <w:noProof/>
        </w:rPr>
      </w:pPr>
      <w:r>
        <w:rPr>
          <w:noProof/>
        </w:rPr>
        <w:drawing>
          <wp:inline distT="0" distB="0" distL="0" distR="0" wp14:anchorId="7673CF57" wp14:editId="32456593">
            <wp:extent cx="5931600" cy="5469147"/>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737" t="27927" r="18519" b="8266"/>
                    <a:stretch/>
                  </pic:blipFill>
                  <pic:spPr bwMode="auto">
                    <a:xfrm>
                      <a:off x="0" y="0"/>
                      <a:ext cx="5947382" cy="5483698"/>
                    </a:xfrm>
                    <a:prstGeom prst="rect">
                      <a:avLst/>
                    </a:prstGeom>
                    <a:ln>
                      <a:noFill/>
                    </a:ln>
                    <a:extLst>
                      <a:ext uri="{53640926-AAD7-44D8-BBD7-CCE9431645EC}">
                        <a14:shadowObscured xmlns:a14="http://schemas.microsoft.com/office/drawing/2010/main"/>
                      </a:ext>
                    </a:extLst>
                  </pic:spPr>
                </pic:pic>
              </a:graphicData>
            </a:graphic>
          </wp:inline>
        </w:drawing>
      </w:r>
    </w:p>
    <w:p w14:paraId="18496B5F" w14:textId="29796AFA" w:rsidR="00370762" w:rsidRDefault="00370762" w:rsidP="00837EF8">
      <w:pPr>
        <w:spacing w:after="0"/>
        <w:rPr>
          <w:b/>
          <w:bCs/>
          <w:noProof/>
          <w:sz w:val="20"/>
        </w:rPr>
      </w:pPr>
      <w:r w:rsidRPr="00687042">
        <w:rPr>
          <w:b/>
          <w:bCs/>
          <w:noProof/>
          <w:sz w:val="20"/>
        </w:rPr>
        <w:t xml:space="preserve">Tabellen </w:t>
      </w:r>
      <w:r w:rsidR="00837EF8">
        <w:rPr>
          <w:b/>
          <w:bCs/>
          <w:noProof/>
          <w:sz w:val="20"/>
        </w:rPr>
        <w:t>på neste side</w:t>
      </w:r>
      <w:r w:rsidRPr="00687042">
        <w:rPr>
          <w:b/>
          <w:bCs/>
          <w:noProof/>
          <w:sz w:val="20"/>
        </w:rPr>
        <w:t xml:space="preserve"> viser netto  driftsresultat i prosent av brutto driftsinntekter for perioden 20</w:t>
      </w:r>
      <w:r w:rsidR="00075A6E" w:rsidRPr="00687042">
        <w:rPr>
          <w:b/>
          <w:bCs/>
          <w:noProof/>
          <w:sz w:val="20"/>
        </w:rPr>
        <w:t>16</w:t>
      </w:r>
      <w:r w:rsidRPr="00687042">
        <w:rPr>
          <w:b/>
          <w:bCs/>
          <w:noProof/>
          <w:sz w:val="20"/>
        </w:rPr>
        <w:t xml:space="preserve"> – 20</w:t>
      </w:r>
      <w:r w:rsidR="00075A6E" w:rsidRPr="00687042">
        <w:rPr>
          <w:b/>
          <w:bCs/>
          <w:noProof/>
          <w:sz w:val="20"/>
        </w:rPr>
        <w:t>20</w:t>
      </w:r>
      <w:r w:rsidRPr="00687042">
        <w:rPr>
          <w:b/>
          <w:bCs/>
          <w:noProof/>
          <w:sz w:val="20"/>
        </w:rPr>
        <w:t>:</w:t>
      </w:r>
    </w:p>
    <w:p w14:paraId="5D820C87" w14:textId="39DF36A9" w:rsidR="00836961" w:rsidRPr="00836961" w:rsidRDefault="008D252C" w:rsidP="00836961">
      <w:pPr>
        <w:rPr>
          <w:sz w:val="14"/>
          <w:szCs w:val="14"/>
        </w:rPr>
      </w:pPr>
      <w:r w:rsidRPr="008D252C">
        <w:rPr>
          <w:noProof/>
        </w:rPr>
        <w:lastRenderedPageBreak/>
        <w:drawing>
          <wp:inline distT="0" distB="0" distL="0" distR="0" wp14:anchorId="625EB55F" wp14:editId="27E93D3E">
            <wp:extent cx="5622290" cy="889254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290" cy="8892540"/>
                    </a:xfrm>
                    <a:prstGeom prst="rect">
                      <a:avLst/>
                    </a:prstGeom>
                    <a:noFill/>
                    <a:ln>
                      <a:noFill/>
                    </a:ln>
                  </pic:spPr>
                </pic:pic>
              </a:graphicData>
            </a:graphic>
          </wp:inline>
        </w:drawing>
      </w:r>
    </w:p>
    <w:p w14:paraId="763F4594" w14:textId="77777777" w:rsidR="006655C7" w:rsidRDefault="006655C7" w:rsidP="006655C7">
      <w:pPr>
        <w:pStyle w:val="Overskrift1"/>
      </w:pPr>
      <w:bookmarkStart w:id="4" w:name="_Toc37237715"/>
      <w:r>
        <w:lastRenderedPageBreak/>
        <w:t>3. Disposisjonsfond</w:t>
      </w:r>
      <w:bookmarkEnd w:id="4"/>
    </w:p>
    <w:p w14:paraId="745D28DC" w14:textId="77777777" w:rsidR="00EB55E6" w:rsidRDefault="00EB55E6" w:rsidP="00EB55E6">
      <w:pPr>
        <w:spacing w:after="0"/>
        <w:rPr>
          <w:rFonts w:eastAsia="Calibri" w:cs="Open Sans"/>
          <w:color w:val="000000" w:themeColor="text1"/>
        </w:rPr>
      </w:pPr>
    </w:p>
    <w:p w14:paraId="34F587EB" w14:textId="6C6AF87A" w:rsidR="006655C7" w:rsidRDefault="006655C7" w:rsidP="00687042">
      <w:pPr>
        <w:spacing w:after="0" w:line="256" w:lineRule="auto"/>
        <w:rPr>
          <w:i/>
          <w:iCs/>
          <w:noProof/>
          <w:sz w:val="20"/>
        </w:rPr>
      </w:pPr>
      <w:r w:rsidRPr="00E06CFB">
        <w:rPr>
          <w:i/>
          <w:iCs/>
          <w:noProof/>
          <w:sz w:val="20"/>
        </w:rPr>
        <w:t>Disposisjonsfondet er det eneste fondet som fritt kan benyttes til å dekke utgifter i både drifts- og investeringsregnskapet. Størrelsen på disposisjonsfondet er et utrykk for hvor stor økonomisk buffer kommunen har for sin løpende drift, og er den delen av reservene som best gir uttrykk for den økonomiske handlefriheten.</w:t>
      </w:r>
    </w:p>
    <w:p w14:paraId="5ECB54FB" w14:textId="77777777" w:rsidR="00687042" w:rsidRPr="00E06CFB" w:rsidRDefault="00687042" w:rsidP="00687042">
      <w:pPr>
        <w:spacing w:after="0" w:line="256" w:lineRule="auto"/>
        <w:rPr>
          <w:i/>
          <w:iCs/>
          <w:noProof/>
          <w:sz w:val="20"/>
        </w:rPr>
      </w:pPr>
    </w:p>
    <w:p w14:paraId="0A030BB1" w14:textId="4FD1E785" w:rsidR="00167F11" w:rsidRDefault="00940E36" w:rsidP="008F2D88">
      <w:pPr>
        <w:spacing w:after="0" w:line="256" w:lineRule="auto"/>
        <w:rPr>
          <w:noProof/>
          <w:sz w:val="20"/>
        </w:rPr>
      </w:pPr>
      <w:r>
        <w:rPr>
          <w:noProof/>
          <w:sz w:val="20"/>
        </w:rPr>
        <w:t xml:space="preserve">Endelige </w:t>
      </w:r>
      <w:r w:rsidR="006655C7" w:rsidRPr="008F2D88">
        <w:rPr>
          <w:noProof/>
          <w:sz w:val="20"/>
        </w:rPr>
        <w:t>KOSTRA-tall viser at kommunene i landet utenom Oslo har et disposisjonsfond</w:t>
      </w:r>
      <w:r w:rsidR="003713E9">
        <w:rPr>
          <w:noProof/>
          <w:sz w:val="20"/>
        </w:rPr>
        <w:t>snivå</w:t>
      </w:r>
      <w:r w:rsidR="006655C7" w:rsidRPr="008F2D88">
        <w:rPr>
          <w:noProof/>
          <w:sz w:val="20"/>
        </w:rPr>
        <w:t xml:space="preserve"> på </w:t>
      </w:r>
    </w:p>
    <w:p w14:paraId="5B81E2F8" w14:textId="2A4D09A4" w:rsidR="008F2D88" w:rsidRDefault="00402475" w:rsidP="008F2D88">
      <w:pPr>
        <w:spacing w:after="0" w:line="256" w:lineRule="auto"/>
        <w:rPr>
          <w:noProof/>
          <w:sz w:val="20"/>
        </w:rPr>
      </w:pPr>
      <w:r>
        <w:rPr>
          <w:noProof/>
          <w:sz w:val="20"/>
        </w:rPr>
        <w:t>11,9</w:t>
      </w:r>
      <w:r w:rsidR="00167F11">
        <w:rPr>
          <w:noProof/>
          <w:sz w:val="20"/>
        </w:rPr>
        <w:t xml:space="preserve"> </w:t>
      </w:r>
      <w:r w:rsidR="008F2D88" w:rsidRPr="008F2D88">
        <w:rPr>
          <w:noProof/>
          <w:sz w:val="20"/>
        </w:rPr>
        <w:t xml:space="preserve">% </w:t>
      </w:r>
      <w:r w:rsidR="0057408C" w:rsidRPr="008F2D88">
        <w:rPr>
          <w:noProof/>
          <w:sz w:val="20"/>
        </w:rPr>
        <w:t>i 20</w:t>
      </w:r>
      <w:r w:rsidR="008F2D88" w:rsidRPr="008F2D88">
        <w:rPr>
          <w:noProof/>
          <w:sz w:val="20"/>
        </w:rPr>
        <w:t>20</w:t>
      </w:r>
      <w:r w:rsidR="006655C7" w:rsidRPr="008F2D88">
        <w:rPr>
          <w:noProof/>
          <w:sz w:val="20"/>
        </w:rPr>
        <w:t>.</w:t>
      </w:r>
      <w:r w:rsidR="008F2D88" w:rsidRPr="008F2D88">
        <w:rPr>
          <w:noProof/>
          <w:sz w:val="20"/>
        </w:rPr>
        <w:t xml:space="preserve"> Snittet for Viken kommunene er</w:t>
      </w:r>
      <w:r w:rsidR="00836961">
        <w:rPr>
          <w:noProof/>
          <w:sz w:val="20"/>
        </w:rPr>
        <w:t xml:space="preserve"> </w:t>
      </w:r>
      <w:r w:rsidR="008F2D88" w:rsidRPr="008F2D88">
        <w:rPr>
          <w:noProof/>
          <w:sz w:val="20"/>
        </w:rPr>
        <w:t>14</w:t>
      </w:r>
      <w:r w:rsidR="00167F11">
        <w:rPr>
          <w:noProof/>
          <w:sz w:val="20"/>
        </w:rPr>
        <w:t xml:space="preserve"> </w:t>
      </w:r>
      <w:r w:rsidR="008F2D88" w:rsidRPr="008F2D88">
        <w:rPr>
          <w:noProof/>
          <w:sz w:val="20"/>
        </w:rPr>
        <w:t xml:space="preserve">%, mens Oslo kommune ligger på </w:t>
      </w:r>
      <w:r w:rsidR="00940E36">
        <w:rPr>
          <w:noProof/>
          <w:sz w:val="20"/>
        </w:rPr>
        <w:t>10</w:t>
      </w:r>
      <w:r w:rsidR="00167F11">
        <w:rPr>
          <w:noProof/>
          <w:sz w:val="20"/>
        </w:rPr>
        <w:t xml:space="preserve"> </w:t>
      </w:r>
      <w:r w:rsidR="008F2D88" w:rsidRPr="008F2D88">
        <w:rPr>
          <w:noProof/>
          <w:sz w:val="20"/>
        </w:rPr>
        <w:t xml:space="preserve">%. </w:t>
      </w:r>
      <w:r w:rsidR="006655C7" w:rsidRPr="008F2D88">
        <w:rPr>
          <w:noProof/>
          <w:sz w:val="20"/>
        </w:rPr>
        <w:t xml:space="preserve"> Nivået på disposisjonsfond varierer i stor grad mellom kommunene.</w:t>
      </w:r>
    </w:p>
    <w:p w14:paraId="074749BA" w14:textId="77777777" w:rsidR="008F2D88" w:rsidRPr="008F2D88" w:rsidRDefault="008F2D88" w:rsidP="008F2D88">
      <w:pPr>
        <w:spacing w:after="0" w:line="256" w:lineRule="auto"/>
        <w:rPr>
          <w:noProof/>
          <w:sz w:val="20"/>
        </w:rPr>
      </w:pPr>
    </w:p>
    <w:p w14:paraId="1A50897D" w14:textId="77777777" w:rsidR="00836961" w:rsidRDefault="008F2D88" w:rsidP="006655C7">
      <w:pPr>
        <w:spacing w:line="256" w:lineRule="auto"/>
        <w:rPr>
          <w:noProof/>
          <w:sz w:val="20"/>
        </w:rPr>
      </w:pPr>
      <w:r w:rsidRPr="008F2D88">
        <w:rPr>
          <w:noProof/>
          <w:sz w:val="20"/>
        </w:rPr>
        <w:t>5 av kommunene har et disposisjonsfond på under 5 %,</w:t>
      </w:r>
      <w:r w:rsidR="00167F11">
        <w:rPr>
          <w:noProof/>
          <w:sz w:val="20"/>
        </w:rPr>
        <w:t xml:space="preserve"> 9 kommuner mellom 5 % - 8 %, mens de øvrige 38 kommuner har fondsnivå over 8 %. </w:t>
      </w:r>
    </w:p>
    <w:p w14:paraId="4A6C0FEC" w14:textId="1F3C1D4D" w:rsidR="006655C7" w:rsidRPr="008F2D88" w:rsidRDefault="006655C7" w:rsidP="006655C7">
      <w:pPr>
        <w:spacing w:line="256" w:lineRule="auto"/>
        <w:rPr>
          <w:noProof/>
          <w:sz w:val="20"/>
        </w:rPr>
      </w:pPr>
      <w:r w:rsidRPr="008F2D88">
        <w:rPr>
          <w:noProof/>
          <w:sz w:val="20"/>
        </w:rPr>
        <w:t xml:space="preserve">Lavest ligger </w:t>
      </w:r>
      <w:r w:rsidR="008F2D88" w:rsidRPr="008F2D88">
        <w:rPr>
          <w:noProof/>
          <w:sz w:val="20"/>
        </w:rPr>
        <w:t xml:space="preserve">Flesberg </w:t>
      </w:r>
      <w:r w:rsidR="00167F11">
        <w:rPr>
          <w:noProof/>
          <w:sz w:val="20"/>
        </w:rPr>
        <w:t>og Nesbyen</w:t>
      </w:r>
      <w:r w:rsidR="003713E9">
        <w:rPr>
          <w:noProof/>
          <w:sz w:val="20"/>
        </w:rPr>
        <w:t xml:space="preserve">. </w:t>
      </w:r>
      <w:r w:rsidR="00836961">
        <w:rPr>
          <w:noProof/>
          <w:sz w:val="20"/>
        </w:rPr>
        <w:t xml:space="preserve">Disse kommunene har i praksis ikke </w:t>
      </w:r>
      <w:r w:rsidRPr="0068717A">
        <w:rPr>
          <w:noProof/>
          <w:sz w:val="20"/>
        </w:rPr>
        <w:t xml:space="preserve">tilgjengelige midler på disposisjonsfond. </w:t>
      </w:r>
      <w:r w:rsidRPr="008F2D88">
        <w:rPr>
          <w:noProof/>
          <w:sz w:val="20"/>
        </w:rPr>
        <w:t xml:space="preserve">Mens </w:t>
      </w:r>
      <w:r w:rsidR="008F2D88" w:rsidRPr="008F2D88">
        <w:rPr>
          <w:noProof/>
          <w:sz w:val="20"/>
        </w:rPr>
        <w:t xml:space="preserve">Krødsherad, Gjerdrum </w:t>
      </w:r>
      <w:r w:rsidRPr="008F2D88">
        <w:rPr>
          <w:noProof/>
          <w:sz w:val="20"/>
        </w:rPr>
        <w:t>og Bærum har disposisjonsfond over 30 %.</w:t>
      </w:r>
      <w:r w:rsidR="00351732" w:rsidRPr="008F2D88">
        <w:rPr>
          <w:noProof/>
          <w:sz w:val="20"/>
        </w:rPr>
        <w:t xml:space="preserve"> </w:t>
      </w:r>
    </w:p>
    <w:p w14:paraId="2EABAA80" w14:textId="0335A990" w:rsidR="005D2F5F" w:rsidRDefault="005D2F5F" w:rsidP="006655C7">
      <w:pPr>
        <w:spacing w:line="256" w:lineRule="auto"/>
        <w:rPr>
          <w:b/>
          <w:noProof/>
          <w:sz w:val="20"/>
        </w:rPr>
      </w:pPr>
    </w:p>
    <w:p w14:paraId="0AB8BB35" w14:textId="77777777" w:rsidR="00CC6F04" w:rsidRDefault="00CC6F04" w:rsidP="006655C7">
      <w:pPr>
        <w:spacing w:line="256" w:lineRule="auto"/>
        <w:rPr>
          <w:b/>
          <w:bCs/>
          <w:noProof/>
          <w:sz w:val="20"/>
        </w:rPr>
      </w:pPr>
    </w:p>
    <w:p w14:paraId="6BF29766" w14:textId="77777777" w:rsidR="009B1A05" w:rsidRDefault="009B1A05" w:rsidP="006655C7">
      <w:pPr>
        <w:spacing w:line="256" w:lineRule="auto"/>
        <w:rPr>
          <w:b/>
          <w:bCs/>
          <w:noProof/>
          <w:sz w:val="20"/>
        </w:rPr>
      </w:pPr>
    </w:p>
    <w:p w14:paraId="54A71844" w14:textId="77777777" w:rsidR="00D13D9B" w:rsidRDefault="00D13D9B">
      <w:pPr>
        <w:rPr>
          <w:b/>
          <w:bCs/>
        </w:rPr>
      </w:pPr>
      <w:r>
        <w:rPr>
          <w:b/>
          <w:bCs/>
        </w:rPr>
        <w:br w:type="page"/>
      </w:r>
    </w:p>
    <w:p w14:paraId="295ADE6B" w14:textId="4933CB99" w:rsidR="00D13D9B" w:rsidRPr="00CC6F04" w:rsidRDefault="00012CC9" w:rsidP="00D13D9B">
      <w:pPr>
        <w:rPr>
          <w:b/>
          <w:bCs/>
        </w:rPr>
      </w:pPr>
      <w:r>
        <w:rPr>
          <w:b/>
          <w:bCs/>
        </w:rPr>
        <w:lastRenderedPageBreak/>
        <w:t>Disposisjonsfond</w:t>
      </w:r>
      <w:r w:rsidR="00D13D9B" w:rsidRPr="00CC6F04">
        <w:rPr>
          <w:b/>
          <w:bCs/>
        </w:rPr>
        <w:t xml:space="preserve"> 20</w:t>
      </w:r>
      <w:r w:rsidR="00F826E1">
        <w:rPr>
          <w:b/>
          <w:bCs/>
        </w:rPr>
        <w:t>20</w:t>
      </w:r>
    </w:p>
    <w:p w14:paraId="1E137010" w14:textId="20E11A06" w:rsidR="00D13D9B" w:rsidRDefault="00D13D9B" w:rsidP="00012CC9">
      <w:pPr>
        <w:spacing w:line="256" w:lineRule="auto"/>
      </w:pPr>
      <w:r>
        <w:rPr>
          <w:noProof/>
          <w:sz w:val="20"/>
        </w:rPr>
        <w:t xml:space="preserve">Nedenfor presenteres </w:t>
      </w:r>
      <w:r w:rsidR="0057408C">
        <w:rPr>
          <w:noProof/>
          <w:sz w:val="20"/>
        </w:rPr>
        <w:t>disposisjonsfond</w:t>
      </w:r>
      <w:r>
        <w:rPr>
          <w:noProof/>
          <w:sz w:val="20"/>
        </w:rPr>
        <w:t xml:space="preserve"> i % av brutto driftsinntekter for 20</w:t>
      </w:r>
      <w:r w:rsidR="003713E9">
        <w:rPr>
          <w:noProof/>
          <w:sz w:val="20"/>
        </w:rPr>
        <w:t>20</w:t>
      </w:r>
      <w:r>
        <w:rPr>
          <w:noProof/>
          <w:sz w:val="20"/>
        </w:rPr>
        <w:t xml:space="preserve"> som kart. Fargelggingen av kartet tar utgangspunkt i følgende terskelverdier:</w:t>
      </w:r>
      <w:r w:rsidR="00012CC9">
        <w:t xml:space="preserve"> </w:t>
      </w:r>
    </w:p>
    <w:p w14:paraId="6ABECA56" w14:textId="77777777" w:rsidR="00D13D9B" w:rsidRDefault="00012CC9" w:rsidP="006655C7">
      <w:pPr>
        <w:spacing w:line="256" w:lineRule="auto"/>
      </w:pPr>
      <w:r>
        <w:rPr>
          <w:noProof/>
        </w:rPr>
        <w:drawing>
          <wp:inline distT="0" distB="0" distL="0" distR="0" wp14:anchorId="37F850A8" wp14:editId="4C3B0350">
            <wp:extent cx="3685032" cy="597408"/>
            <wp:effectExtent l="0" t="0" r="0" b="0"/>
            <wp:docPr id="2" name="Bilde 2" descr="Et bilde som inneholder kni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klarin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5032" cy="597408"/>
                    </a:xfrm>
                    <a:prstGeom prst="rect">
                      <a:avLst/>
                    </a:prstGeom>
                  </pic:spPr>
                </pic:pic>
              </a:graphicData>
            </a:graphic>
          </wp:inline>
        </w:drawing>
      </w:r>
    </w:p>
    <w:p w14:paraId="34652BBF" w14:textId="2F65055D" w:rsidR="00D13D9B" w:rsidRDefault="00402475" w:rsidP="006655C7">
      <w:pPr>
        <w:spacing w:line="256" w:lineRule="auto"/>
        <w:rPr>
          <w:noProof/>
        </w:rPr>
      </w:pPr>
      <w:r>
        <w:rPr>
          <w:noProof/>
        </w:rPr>
        <w:drawing>
          <wp:inline distT="0" distB="0" distL="0" distR="0" wp14:anchorId="518B7AC7" wp14:editId="23E7A984">
            <wp:extent cx="5968861" cy="5745193"/>
            <wp:effectExtent l="0" t="0" r="0" b="825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14" t="10031" r="24620" b="8503"/>
                    <a:stretch/>
                  </pic:blipFill>
                  <pic:spPr bwMode="auto">
                    <a:xfrm>
                      <a:off x="0" y="0"/>
                      <a:ext cx="6015771" cy="5790345"/>
                    </a:xfrm>
                    <a:prstGeom prst="rect">
                      <a:avLst/>
                    </a:prstGeom>
                    <a:ln>
                      <a:noFill/>
                    </a:ln>
                    <a:extLst>
                      <a:ext uri="{53640926-AAD7-44D8-BBD7-CCE9431645EC}">
                        <a14:shadowObscured xmlns:a14="http://schemas.microsoft.com/office/drawing/2010/main"/>
                      </a:ext>
                    </a:extLst>
                  </pic:spPr>
                </pic:pic>
              </a:graphicData>
            </a:graphic>
          </wp:inline>
        </w:drawing>
      </w:r>
    </w:p>
    <w:p w14:paraId="16B55980" w14:textId="63E7650B" w:rsidR="00F826E1" w:rsidRDefault="00F826E1" w:rsidP="006655C7">
      <w:pPr>
        <w:spacing w:line="256" w:lineRule="auto"/>
        <w:rPr>
          <w:noProof/>
        </w:rPr>
      </w:pPr>
    </w:p>
    <w:p w14:paraId="284C0472" w14:textId="50F5DB4D" w:rsidR="009B1A05" w:rsidRPr="00687042" w:rsidRDefault="009B1A05" w:rsidP="00837EF8">
      <w:pPr>
        <w:spacing w:after="0" w:line="256" w:lineRule="auto"/>
        <w:rPr>
          <w:b/>
          <w:bCs/>
          <w:noProof/>
          <w:sz w:val="20"/>
        </w:rPr>
      </w:pPr>
      <w:r w:rsidRPr="00687042">
        <w:rPr>
          <w:b/>
          <w:bCs/>
          <w:noProof/>
          <w:sz w:val="20"/>
        </w:rPr>
        <w:t xml:space="preserve">Tabellen </w:t>
      </w:r>
      <w:r w:rsidR="00837EF8">
        <w:rPr>
          <w:b/>
          <w:bCs/>
          <w:noProof/>
          <w:sz w:val="20"/>
        </w:rPr>
        <w:t>på neste side</w:t>
      </w:r>
      <w:r w:rsidRPr="00687042">
        <w:rPr>
          <w:b/>
          <w:bCs/>
          <w:noProof/>
          <w:sz w:val="20"/>
        </w:rPr>
        <w:t xml:space="preserve"> viser disposisjonsfond i prosent av brutto driftsinntekter for perioden 201</w:t>
      </w:r>
      <w:r w:rsidR="00F826E1" w:rsidRPr="00687042">
        <w:rPr>
          <w:b/>
          <w:bCs/>
          <w:noProof/>
          <w:sz w:val="20"/>
        </w:rPr>
        <w:t>6</w:t>
      </w:r>
      <w:r w:rsidRPr="00687042">
        <w:rPr>
          <w:b/>
          <w:bCs/>
          <w:noProof/>
          <w:sz w:val="20"/>
        </w:rPr>
        <w:t xml:space="preserve"> – 20</w:t>
      </w:r>
      <w:r w:rsidR="00F826E1" w:rsidRPr="00687042">
        <w:rPr>
          <w:b/>
          <w:bCs/>
          <w:noProof/>
          <w:sz w:val="20"/>
        </w:rPr>
        <w:t>20</w:t>
      </w:r>
      <w:r w:rsidRPr="00687042">
        <w:rPr>
          <w:b/>
          <w:bCs/>
          <w:noProof/>
          <w:sz w:val="20"/>
        </w:rPr>
        <w:t>:</w:t>
      </w:r>
    </w:p>
    <w:p w14:paraId="07535CE3" w14:textId="1B444610" w:rsidR="004F624C" w:rsidRDefault="004F624C" w:rsidP="006655C7">
      <w:pPr>
        <w:rPr>
          <w:noProof/>
        </w:rPr>
      </w:pPr>
    </w:p>
    <w:p w14:paraId="25408BC9" w14:textId="3A027C36" w:rsidR="00402475" w:rsidRDefault="00402475" w:rsidP="006655C7">
      <w:pPr>
        <w:rPr>
          <w:noProof/>
        </w:rPr>
      </w:pPr>
    </w:p>
    <w:p w14:paraId="0C640241" w14:textId="64CF5747" w:rsidR="00402475" w:rsidRDefault="008D252C" w:rsidP="006655C7">
      <w:r w:rsidRPr="008D252C">
        <w:rPr>
          <w:noProof/>
        </w:rPr>
        <w:lastRenderedPageBreak/>
        <w:drawing>
          <wp:inline distT="0" distB="0" distL="0" distR="0" wp14:anchorId="1E081BC5" wp14:editId="259F215B">
            <wp:extent cx="5594985" cy="8892540"/>
            <wp:effectExtent l="0" t="0" r="5715" b="381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985" cy="8892540"/>
                    </a:xfrm>
                    <a:prstGeom prst="rect">
                      <a:avLst/>
                    </a:prstGeom>
                    <a:noFill/>
                    <a:ln>
                      <a:noFill/>
                    </a:ln>
                  </pic:spPr>
                </pic:pic>
              </a:graphicData>
            </a:graphic>
          </wp:inline>
        </w:drawing>
      </w:r>
    </w:p>
    <w:p w14:paraId="241F3148" w14:textId="77777777" w:rsidR="006655C7" w:rsidRPr="006655C7" w:rsidRDefault="006655C7" w:rsidP="006655C7">
      <w:pPr>
        <w:pStyle w:val="Overskrift1"/>
      </w:pPr>
      <w:bookmarkStart w:id="5" w:name="_Toc37237716"/>
      <w:bookmarkStart w:id="6" w:name="_Hlk37152350"/>
      <w:r>
        <w:lastRenderedPageBreak/>
        <w:t>4. Gjeldsbelastning</w:t>
      </w:r>
      <w:bookmarkEnd w:id="5"/>
    </w:p>
    <w:bookmarkEnd w:id="6"/>
    <w:p w14:paraId="5BB24F34" w14:textId="77777777" w:rsidR="00FF25B9" w:rsidRDefault="00FF25B9" w:rsidP="00FF25B9">
      <w:pPr>
        <w:pStyle w:val="Undertittel"/>
      </w:pPr>
    </w:p>
    <w:p w14:paraId="629552A2" w14:textId="77777777" w:rsidR="006655C7" w:rsidRPr="006655C7" w:rsidRDefault="006655C7" w:rsidP="006655C7">
      <w:pPr>
        <w:pStyle w:val="Overskrift2"/>
      </w:pPr>
      <w:bookmarkStart w:id="7" w:name="_Toc37237717"/>
      <w:r w:rsidRPr="006655C7">
        <w:t>4.1 Netto lånegjeld</w:t>
      </w:r>
      <w:bookmarkEnd w:id="7"/>
    </w:p>
    <w:p w14:paraId="158FFB67" w14:textId="77777777" w:rsidR="00EB55E6" w:rsidRDefault="00EB55E6" w:rsidP="00EB55E6">
      <w:pPr>
        <w:spacing w:after="0"/>
        <w:rPr>
          <w:rFonts w:eastAsia="Calibri" w:cs="Open Sans"/>
          <w:color w:val="000000" w:themeColor="text1"/>
        </w:rPr>
      </w:pPr>
    </w:p>
    <w:p w14:paraId="4FAC5D22" w14:textId="0D31FC0C" w:rsidR="006655C7" w:rsidRDefault="006655C7" w:rsidP="00687042">
      <w:pPr>
        <w:spacing w:after="0" w:line="240" w:lineRule="auto"/>
        <w:rPr>
          <w:i/>
          <w:iCs/>
          <w:noProof/>
          <w:sz w:val="20"/>
        </w:rPr>
      </w:pPr>
      <w:r w:rsidRPr="000F3E40">
        <w:rPr>
          <w:i/>
          <w:iCs/>
          <w:noProof/>
          <w:sz w:val="20"/>
        </w:rPr>
        <w:t xml:space="preserve">Netto lånegjeld er definert som langsiktig gjeld eksklusive pensjonsforpliktelser. I tillegg gjøres det fradrag for totale utlån og ubrukte lånemidler. I totale utlån inngår formidlingslån og ansvarlige lån (utlån av egne midler). </w:t>
      </w:r>
    </w:p>
    <w:p w14:paraId="519F2349" w14:textId="77777777" w:rsidR="008F2D88" w:rsidRPr="000F3E40" w:rsidRDefault="008F2D88" w:rsidP="00687042">
      <w:pPr>
        <w:spacing w:after="0" w:line="240" w:lineRule="auto"/>
        <w:rPr>
          <w:i/>
          <w:iCs/>
          <w:noProof/>
          <w:sz w:val="20"/>
        </w:rPr>
      </w:pPr>
    </w:p>
    <w:p w14:paraId="4CB3F646" w14:textId="700F2C64" w:rsidR="006655C7" w:rsidRDefault="006655C7" w:rsidP="00AC3816">
      <w:pPr>
        <w:spacing w:after="0" w:line="240" w:lineRule="auto"/>
        <w:rPr>
          <w:rFonts w:cs="Open Sans"/>
          <w:i/>
          <w:iCs/>
          <w:noProof/>
          <w:sz w:val="20"/>
          <w:szCs w:val="20"/>
        </w:rPr>
      </w:pPr>
      <w:r w:rsidRPr="00AC3816">
        <w:rPr>
          <w:rFonts w:cs="Open Sans"/>
          <w:i/>
          <w:iCs/>
          <w:noProof/>
          <w:sz w:val="20"/>
          <w:szCs w:val="20"/>
        </w:rPr>
        <w:t>Netto lånegjeld i % av brutto driftsinntekter er et bilde på gjeldsgraden i kommunene, og sier noe om hvor krevende det kan bli å betale ned gjelden. Alt av netto lånegjeld vil imidlertid ikke være renteeksponert gjeld, det vil si gjeld der en gitt økning i renten netto vil påvirke budsjettbalansen i kommunen. Netto renteeksponert gjeld ser vi på neste punkt.</w:t>
      </w:r>
    </w:p>
    <w:p w14:paraId="1126F8C2" w14:textId="77777777" w:rsidR="00687042" w:rsidRPr="00AC3816" w:rsidRDefault="00687042" w:rsidP="00AC3816">
      <w:pPr>
        <w:spacing w:after="0" w:line="240" w:lineRule="auto"/>
        <w:rPr>
          <w:rFonts w:cs="Open Sans"/>
          <w:i/>
          <w:iCs/>
          <w:noProof/>
          <w:sz w:val="20"/>
          <w:szCs w:val="20"/>
        </w:rPr>
      </w:pPr>
    </w:p>
    <w:p w14:paraId="54534839" w14:textId="61318F21" w:rsidR="00167F11" w:rsidRDefault="00167F11" w:rsidP="00167F11">
      <w:pPr>
        <w:spacing w:after="0" w:line="256" w:lineRule="auto"/>
        <w:rPr>
          <w:noProof/>
          <w:sz w:val="20"/>
        </w:rPr>
      </w:pPr>
      <w:r>
        <w:rPr>
          <w:noProof/>
          <w:sz w:val="20"/>
        </w:rPr>
        <w:t xml:space="preserve">Endelige </w:t>
      </w:r>
      <w:r w:rsidRPr="008F2D88">
        <w:rPr>
          <w:noProof/>
          <w:sz w:val="20"/>
        </w:rPr>
        <w:t xml:space="preserve">KOSTRA-tall viser at kommunene i landet utenom Oslo har </w:t>
      </w:r>
      <w:r>
        <w:rPr>
          <w:noProof/>
          <w:sz w:val="20"/>
        </w:rPr>
        <w:t xml:space="preserve">en netto lånegjeld </w:t>
      </w:r>
      <w:r w:rsidRPr="008F2D88">
        <w:rPr>
          <w:noProof/>
          <w:sz w:val="20"/>
        </w:rPr>
        <w:t xml:space="preserve">på </w:t>
      </w:r>
    </w:p>
    <w:p w14:paraId="3CA41AA6" w14:textId="2A1773FC" w:rsidR="00687042" w:rsidRDefault="00167F11" w:rsidP="00687042">
      <w:pPr>
        <w:spacing w:after="0" w:line="240" w:lineRule="auto"/>
        <w:rPr>
          <w:rFonts w:cs="Open Sans"/>
          <w:noProof/>
          <w:sz w:val="20"/>
          <w:szCs w:val="20"/>
        </w:rPr>
      </w:pPr>
      <w:r>
        <w:rPr>
          <w:noProof/>
          <w:sz w:val="20"/>
        </w:rPr>
        <w:t>96,1 %</w:t>
      </w:r>
      <w:r w:rsidRPr="008F2D88">
        <w:rPr>
          <w:noProof/>
          <w:sz w:val="20"/>
        </w:rPr>
        <w:t xml:space="preserve"> i 2020</w:t>
      </w:r>
      <w:r>
        <w:rPr>
          <w:noProof/>
          <w:sz w:val="20"/>
        </w:rPr>
        <w:t xml:space="preserve">. </w:t>
      </w:r>
      <w:r w:rsidR="00837E92">
        <w:rPr>
          <w:rFonts w:cs="Open Sans"/>
          <w:noProof/>
          <w:sz w:val="20"/>
          <w:szCs w:val="20"/>
        </w:rPr>
        <w:t>Gjennomsnittlig netto lånegjeld for Viken kommune</w:t>
      </w:r>
      <w:r w:rsidR="003713E9">
        <w:rPr>
          <w:rFonts w:cs="Open Sans"/>
          <w:noProof/>
          <w:sz w:val="20"/>
          <w:szCs w:val="20"/>
        </w:rPr>
        <w:t xml:space="preserve">ne </w:t>
      </w:r>
      <w:r w:rsidR="00EF7F0F">
        <w:rPr>
          <w:rFonts w:cs="Open Sans"/>
          <w:noProof/>
          <w:sz w:val="20"/>
          <w:szCs w:val="20"/>
        </w:rPr>
        <w:t>er</w:t>
      </w:r>
      <w:r w:rsidR="00837E92">
        <w:rPr>
          <w:rFonts w:cs="Open Sans"/>
          <w:noProof/>
          <w:sz w:val="20"/>
          <w:szCs w:val="20"/>
        </w:rPr>
        <w:t xml:space="preserve"> på 98,</w:t>
      </w:r>
      <w:r>
        <w:rPr>
          <w:rFonts w:cs="Open Sans"/>
          <w:noProof/>
          <w:sz w:val="20"/>
          <w:szCs w:val="20"/>
        </w:rPr>
        <w:t>4</w:t>
      </w:r>
      <w:r w:rsidR="00837E92">
        <w:rPr>
          <w:rFonts w:cs="Open Sans"/>
          <w:noProof/>
          <w:sz w:val="20"/>
          <w:szCs w:val="20"/>
        </w:rPr>
        <w:t xml:space="preserve"> %, mens Oslo </w:t>
      </w:r>
      <w:r>
        <w:rPr>
          <w:rFonts w:cs="Open Sans"/>
          <w:noProof/>
          <w:sz w:val="20"/>
          <w:szCs w:val="20"/>
        </w:rPr>
        <w:t>l</w:t>
      </w:r>
      <w:r w:rsidR="00EF7F0F">
        <w:rPr>
          <w:rFonts w:cs="Open Sans"/>
          <w:noProof/>
          <w:sz w:val="20"/>
          <w:szCs w:val="20"/>
        </w:rPr>
        <w:t>igger</w:t>
      </w:r>
      <w:r>
        <w:rPr>
          <w:rFonts w:cs="Open Sans"/>
          <w:noProof/>
          <w:sz w:val="20"/>
          <w:szCs w:val="20"/>
        </w:rPr>
        <w:t xml:space="preserve"> </w:t>
      </w:r>
      <w:r w:rsidR="00837E92">
        <w:rPr>
          <w:rFonts w:cs="Open Sans"/>
          <w:noProof/>
          <w:sz w:val="20"/>
          <w:szCs w:val="20"/>
        </w:rPr>
        <w:t xml:space="preserve">på </w:t>
      </w:r>
      <w:r>
        <w:rPr>
          <w:rFonts w:cs="Open Sans"/>
          <w:noProof/>
          <w:sz w:val="20"/>
          <w:szCs w:val="20"/>
        </w:rPr>
        <w:t>52,8</w:t>
      </w:r>
      <w:r w:rsidR="00837E92">
        <w:rPr>
          <w:rFonts w:cs="Open Sans"/>
          <w:noProof/>
          <w:sz w:val="20"/>
          <w:szCs w:val="20"/>
        </w:rPr>
        <w:t xml:space="preserve"> %. </w:t>
      </w:r>
    </w:p>
    <w:p w14:paraId="37DB423D" w14:textId="77777777" w:rsidR="00687042" w:rsidRDefault="00687042" w:rsidP="00687042">
      <w:pPr>
        <w:spacing w:after="0" w:line="240" w:lineRule="auto"/>
        <w:rPr>
          <w:rFonts w:cs="Open Sans"/>
          <w:noProof/>
          <w:sz w:val="20"/>
          <w:szCs w:val="20"/>
        </w:rPr>
      </w:pPr>
    </w:p>
    <w:p w14:paraId="45EDC595" w14:textId="26CEE218" w:rsidR="00837E92" w:rsidRDefault="007C1878" w:rsidP="00687042">
      <w:pPr>
        <w:spacing w:after="0" w:line="240" w:lineRule="auto"/>
        <w:rPr>
          <w:rFonts w:cs="Open Sans"/>
          <w:noProof/>
          <w:sz w:val="20"/>
          <w:szCs w:val="20"/>
        </w:rPr>
      </w:pPr>
      <w:r>
        <w:rPr>
          <w:rFonts w:cs="Open Sans"/>
          <w:noProof/>
          <w:sz w:val="20"/>
          <w:szCs w:val="20"/>
        </w:rPr>
        <w:t xml:space="preserve">34 </w:t>
      </w:r>
      <w:r w:rsidR="00837E92" w:rsidRPr="00837E92">
        <w:rPr>
          <w:rFonts w:cs="Open Sans"/>
          <w:noProof/>
          <w:sz w:val="20"/>
          <w:szCs w:val="20"/>
        </w:rPr>
        <w:t xml:space="preserve">av våre kommuner hadde i 2020 en </w:t>
      </w:r>
      <w:r w:rsidR="00956F2F">
        <w:rPr>
          <w:rFonts w:cs="Open Sans"/>
          <w:noProof/>
          <w:sz w:val="20"/>
          <w:szCs w:val="20"/>
        </w:rPr>
        <w:t>lavere</w:t>
      </w:r>
      <w:r w:rsidR="00837E92" w:rsidRPr="00837E92">
        <w:rPr>
          <w:rFonts w:cs="Open Sans"/>
          <w:noProof/>
          <w:sz w:val="20"/>
          <w:szCs w:val="20"/>
        </w:rPr>
        <w:t xml:space="preserve"> netto lånegjeld enn snittet for Viken kommuner, </w:t>
      </w:r>
      <w:r w:rsidR="00956F2F">
        <w:rPr>
          <w:rFonts w:cs="Open Sans"/>
          <w:noProof/>
          <w:sz w:val="20"/>
          <w:szCs w:val="20"/>
        </w:rPr>
        <w:t>mens 18 kommuner ligger over</w:t>
      </w:r>
      <w:r w:rsidR="00973871">
        <w:rPr>
          <w:rFonts w:cs="Open Sans"/>
          <w:noProof/>
          <w:sz w:val="20"/>
          <w:szCs w:val="20"/>
        </w:rPr>
        <w:t>.</w:t>
      </w:r>
    </w:p>
    <w:p w14:paraId="39BCF286" w14:textId="77777777" w:rsidR="00AC3816" w:rsidRPr="00837E92" w:rsidRDefault="00AC3816" w:rsidP="00AC3816">
      <w:pPr>
        <w:spacing w:after="0" w:line="256" w:lineRule="auto"/>
        <w:rPr>
          <w:rFonts w:cs="Open Sans"/>
          <w:noProof/>
          <w:sz w:val="20"/>
          <w:szCs w:val="20"/>
        </w:rPr>
      </w:pPr>
    </w:p>
    <w:p w14:paraId="30AFFBFE" w14:textId="69C467C4" w:rsidR="00AC3816" w:rsidRPr="00AC3816" w:rsidRDefault="00AC3816" w:rsidP="00AC3816">
      <w:pPr>
        <w:spacing w:after="0" w:line="256" w:lineRule="auto"/>
        <w:rPr>
          <w:rFonts w:cs="Open Sans"/>
          <w:noProof/>
          <w:sz w:val="20"/>
          <w:szCs w:val="20"/>
        </w:rPr>
      </w:pPr>
      <w:r w:rsidRPr="00AC3816">
        <w:rPr>
          <w:rFonts w:cs="Open Sans"/>
          <w:noProof/>
          <w:sz w:val="20"/>
          <w:szCs w:val="20"/>
        </w:rPr>
        <w:t>Følgende fem kommuner har i 2020 den høyeste netto lånegjeld</w:t>
      </w:r>
      <w:r w:rsidR="0068717A">
        <w:rPr>
          <w:rFonts w:cs="Open Sans"/>
          <w:noProof/>
          <w:sz w:val="20"/>
          <w:szCs w:val="20"/>
        </w:rPr>
        <w:t>en</w:t>
      </w:r>
      <w:r w:rsidRPr="00AC3816">
        <w:rPr>
          <w:rFonts w:cs="Open Sans"/>
          <w:noProof/>
          <w:sz w:val="20"/>
          <w:szCs w:val="20"/>
        </w:rPr>
        <w:t xml:space="preserve"> i % av brutto driftsinntekter:</w:t>
      </w:r>
    </w:p>
    <w:p w14:paraId="5E5EB4B6" w14:textId="174A740A" w:rsidR="00687042" w:rsidRDefault="00AC3816" w:rsidP="00AC3816">
      <w:pPr>
        <w:spacing w:after="0" w:line="256" w:lineRule="auto"/>
        <w:rPr>
          <w:rFonts w:cs="Open Sans"/>
          <w:noProof/>
          <w:sz w:val="20"/>
          <w:szCs w:val="20"/>
        </w:rPr>
      </w:pPr>
      <w:r w:rsidRPr="00AC3816">
        <w:rPr>
          <w:rFonts w:cs="Open Sans"/>
          <w:noProof/>
          <w:sz w:val="20"/>
          <w:szCs w:val="20"/>
        </w:rPr>
        <w:t>Ullensaker (151 %) , Drammen (149 %) , Frogn (142 %) , Flesberg (138 %) og Lørenskog (13</w:t>
      </w:r>
      <w:r w:rsidR="007C1878">
        <w:rPr>
          <w:rFonts w:cs="Open Sans"/>
          <w:noProof/>
          <w:sz w:val="20"/>
          <w:szCs w:val="20"/>
        </w:rPr>
        <w:t>3</w:t>
      </w:r>
      <w:r w:rsidRPr="00AC3816">
        <w:rPr>
          <w:rFonts w:cs="Open Sans"/>
          <w:noProof/>
          <w:sz w:val="20"/>
          <w:szCs w:val="20"/>
        </w:rPr>
        <w:t xml:space="preserve"> %). </w:t>
      </w:r>
    </w:p>
    <w:p w14:paraId="413B8A86" w14:textId="77777777" w:rsidR="00687042" w:rsidRDefault="00687042" w:rsidP="00AC3816">
      <w:pPr>
        <w:spacing w:after="0" w:line="256" w:lineRule="auto"/>
        <w:rPr>
          <w:rFonts w:cs="Open Sans"/>
          <w:noProof/>
          <w:sz w:val="20"/>
          <w:szCs w:val="20"/>
        </w:rPr>
      </w:pPr>
    </w:p>
    <w:p w14:paraId="194FFF09" w14:textId="7247A2C0" w:rsidR="00AC3816" w:rsidRPr="00AC3816" w:rsidRDefault="00AC3816" w:rsidP="00AC3816">
      <w:pPr>
        <w:spacing w:after="0" w:line="256" w:lineRule="auto"/>
        <w:rPr>
          <w:rFonts w:cs="Open Sans"/>
          <w:noProof/>
          <w:sz w:val="20"/>
          <w:szCs w:val="20"/>
        </w:rPr>
      </w:pPr>
      <w:r w:rsidRPr="00AC3816">
        <w:rPr>
          <w:rFonts w:cs="Open Sans"/>
          <w:noProof/>
          <w:sz w:val="20"/>
          <w:szCs w:val="20"/>
        </w:rPr>
        <w:t>I motttsatt ende finner vi følgende kommuner som har den laveste lånegjelden:</w:t>
      </w:r>
    </w:p>
    <w:p w14:paraId="597CF950" w14:textId="29432C53" w:rsidR="00AC3816" w:rsidRDefault="009C01B9" w:rsidP="00AC3816">
      <w:pPr>
        <w:spacing w:after="0" w:line="256" w:lineRule="auto"/>
        <w:rPr>
          <w:rFonts w:cs="Open Sans"/>
          <w:noProof/>
          <w:sz w:val="20"/>
          <w:szCs w:val="20"/>
        </w:rPr>
      </w:pPr>
      <w:r w:rsidRPr="00AC3816">
        <w:rPr>
          <w:rFonts w:cs="Open Sans"/>
          <w:noProof/>
          <w:sz w:val="20"/>
          <w:szCs w:val="20"/>
        </w:rPr>
        <w:t>Nore og Uvdal (</w:t>
      </w:r>
      <w:r w:rsidR="00AC3816" w:rsidRPr="00AC3816">
        <w:rPr>
          <w:rFonts w:cs="Open Sans"/>
          <w:noProof/>
          <w:sz w:val="20"/>
          <w:szCs w:val="20"/>
        </w:rPr>
        <w:t xml:space="preserve">37 </w:t>
      </w:r>
      <w:r w:rsidRPr="00AC3816">
        <w:rPr>
          <w:rFonts w:cs="Open Sans"/>
          <w:noProof/>
          <w:sz w:val="20"/>
          <w:szCs w:val="20"/>
        </w:rPr>
        <w:t>%), Sigdal (</w:t>
      </w:r>
      <w:r w:rsidR="00AC3816" w:rsidRPr="00AC3816">
        <w:rPr>
          <w:rFonts w:cs="Open Sans"/>
          <w:noProof/>
          <w:sz w:val="20"/>
          <w:szCs w:val="20"/>
        </w:rPr>
        <w:t xml:space="preserve">39 </w:t>
      </w:r>
      <w:r w:rsidRPr="00AC3816">
        <w:rPr>
          <w:rFonts w:cs="Open Sans"/>
          <w:noProof/>
          <w:sz w:val="20"/>
          <w:szCs w:val="20"/>
        </w:rPr>
        <w:t>%) og Rollag (4</w:t>
      </w:r>
      <w:r w:rsidR="00AC3816" w:rsidRPr="00AC3816">
        <w:rPr>
          <w:rFonts w:cs="Open Sans"/>
          <w:noProof/>
          <w:sz w:val="20"/>
          <w:szCs w:val="20"/>
        </w:rPr>
        <w:t xml:space="preserve">7 </w:t>
      </w:r>
      <w:r w:rsidRPr="00AC3816">
        <w:rPr>
          <w:rFonts w:cs="Open Sans"/>
          <w:noProof/>
          <w:sz w:val="20"/>
          <w:szCs w:val="20"/>
        </w:rPr>
        <w:t xml:space="preserve">%) </w:t>
      </w:r>
      <w:r w:rsidR="00AC3816" w:rsidRPr="00AC3816">
        <w:rPr>
          <w:rFonts w:cs="Open Sans"/>
          <w:noProof/>
          <w:sz w:val="20"/>
          <w:szCs w:val="20"/>
        </w:rPr>
        <w:t>, Oslo (</w:t>
      </w:r>
      <w:r w:rsidR="007C1878">
        <w:rPr>
          <w:rFonts w:cs="Open Sans"/>
          <w:noProof/>
          <w:sz w:val="20"/>
          <w:szCs w:val="20"/>
        </w:rPr>
        <w:t>53</w:t>
      </w:r>
      <w:r w:rsidR="00AC3816" w:rsidRPr="00AC3816">
        <w:rPr>
          <w:rFonts w:cs="Open Sans"/>
          <w:noProof/>
          <w:sz w:val="20"/>
          <w:szCs w:val="20"/>
        </w:rPr>
        <w:t xml:space="preserve"> %)</w:t>
      </w:r>
      <w:r w:rsidR="007C1878">
        <w:rPr>
          <w:rFonts w:cs="Open Sans"/>
          <w:noProof/>
          <w:sz w:val="20"/>
          <w:szCs w:val="20"/>
        </w:rPr>
        <w:t xml:space="preserve"> og Modum (54 %)</w:t>
      </w:r>
      <w:r w:rsidR="00AC3816" w:rsidRPr="00AC3816">
        <w:rPr>
          <w:rFonts w:cs="Open Sans"/>
          <w:noProof/>
          <w:sz w:val="20"/>
          <w:szCs w:val="20"/>
        </w:rPr>
        <w:t xml:space="preserve">. </w:t>
      </w:r>
    </w:p>
    <w:p w14:paraId="6F3C9AB7" w14:textId="77777777" w:rsidR="00AC3816" w:rsidRPr="00AC3816" w:rsidRDefault="00AC3816" w:rsidP="00AC3816">
      <w:pPr>
        <w:spacing w:after="0" w:line="256" w:lineRule="auto"/>
        <w:rPr>
          <w:rFonts w:cs="Open Sans"/>
          <w:noProof/>
          <w:sz w:val="20"/>
          <w:szCs w:val="20"/>
        </w:rPr>
      </w:pPr>
    </w:p>
    <w:p w14:paraId="671B67AE" w14:textId="5B4B1259" w:rsidR="006655C7" w:rsidRDefault="006655C7" w:rsidP="00AC3816">
      <w:pPr>
        <w:spacing w:after="120" w:line="240" w:lineRule="auto"/>
        <w:rPr>
          <w:b/>
          <w:bCs/>
          <w:noProof/>
          <w:sz w:val="20"/>
        </w:rPr>
      </w:pPr>
      <w:r w:rsidRPr="00687042">
        <w:rPr>
          <w:b/>
          <w:bCs/>
          <w:noProof/>
          <w:sz w:val="20"/>
        </w:rPr>
        <w:t xml:space="preserve">Tabellen </w:t>
      </w:r>
      <w:r w:rsidR="00837EF8">
        <w:rPr>
          <w:b/>
          <w:bCs/>
          <w:noProof/>
          <w:sz w:val="20"/>
        </w:rPr>
        <w:t xml:space="preserve">på neste side </w:t>
      </w:r>
      <w:r w:rsidRPr="00687042">
        <w:rPr>
          <w:b/>
          <w:bCs/>
          <w:noProof/>
          <w:sz w:val="20"/>
        </w:rPr>
        <w:t xml:space="preserve">viser netto lånegjeld </w:t>
      </w:r>
      <w:r w:rsidR="00BA5466" w:rsidRPr="00687042">
        <w:rPr>
          <w:b/>
          <w:bCs/>
          <w:noProof/>
          <w:sz w:val="20"/>
        </w:rPr>
        <w:t xml:space="preserve">i </w:t>
      </w:r>
      <w:r w:rsidRPr="00687042">
        <w:rPr>
          <w:b/>
          <w:bCs/>
          <w:noProof/>
          <w:sz w:val="20"/>
        </w:rPr>
        <w:t>prosent av brutto driftsinntekter 201</w:t>
      </w:r>
      <w:r w:rsidR="00F826E1" w:rsidRPr="00687042">
        <w:rPr>
          <w:b/>
          <w:bCs/>
          <w:noProof/>
          <w:sz w:val="20"/>
        </w:rPr>
        <w:t>6</w:t>
      </w:r>
      <w:r w:rsidRPr="00687042">
        <w:rPr>
          <w:b/>
          <w:bCs/>
          <w:noProof/>
          <w:sz w:val="20"/>
        </w:rPr>
        <w:t>- 20</w:t>
      </w:r>
      <w:r w:rsidR="00F826E1" w:rsidRPr="00687042">
        <w:rPr>
          <w:b/>
          <w:bCs/>
          <w:noProof/>
          <w:sz w:val="20"/>
        </w:rPr>
        <w:t>20</w:t>
      </w:r>
      <w:r w:rsidR="00BA5466" w:rsidRPr="00687042">
        <w:rPr>
          <w:b/>
          <w:bCs/>
          <w:noProof/>
          <w:sz w:val="20"/>
        </w:rPr>
        <w:t>:</w:t>
      </w:r>
    </w:p>
    <w:p w14:paraId="3CABDD27" w14:textId="6554E841" w:rsidR="00956F2F" w:rsidRDefault="00956F2F" w:rsidP="00AC3816">
      <w:pPr>
        <w:spacing w:after="120" w:line="240" w:lineRule="auto"/>
        <w:rPr>
          <w:b/>
          <w:bCs/>
          <w:noProof/>
          <w:sz w:val="20"/>
        </w:rPr>
      </w:pPr>
    </w:p>
    <w:p w14:paraId="055EE9B9" w14:textId="02C3982B" w:rsidR="00956F2F" w:rsidRDefault="00956F2F" w:rsidP="00AC3816">
      <w:pPr>
        <w:spacing w:after="120" w:line="240" w:lineRule="auto"/>
        <w:rPr>
          <w:b/>
          <w:bCs/>
          <w:noProof/>
          <w:sz w:val="20"/>
        </w:rPr>
      </w:pPr>
    </w:p>
    <w:p w14:paraId="24B156F4" w14:textId="4261A45C" w:rsidR="00956F2F" w:rsidRDefault="00956F2F" w:rsidP="00AC3816">
      <w:pPr>
        <w:spacing w:after="120" w:line="240" w:lineRule="auto"/>
        <w:rPr>
          <w:b/>
          <w:bCs/>
          <w:noProof/>
          <w:sz w:val="20"/>
        </w:rPr>
      </w:pPr>
    </w:p>
    <w:p w14:paraId="36EB4679" w14:textId="7AFB5CC1" w:rsidR="00956F2F" w:rsidRDefault="00956F2F" w:rsidP="00AC3816">
      <w:pPr>
        <w:spacing w:after="120" w:line="240" w:lineRule="auto"/>
        <w:rPr>
          <w:b/>
          <w:bCs/>
          <w:noProof/>
          <w:sz w:val="20"/>
        </w:rPr>
      </w:pPr>
    </w:p>
    <w:p w14:paraId="18225F49" w14:textId="79AE4111" w:rsidR="00956F2F" w:rsidRDefault="00956F2F" w:rsidP="00AC3816">
      <w:pPr>
        <w:spacing w:after="120" w:line="240" w:lineRule="auto"/>
        <w:rPr>
          <w:b/>
          <w:bCs/>
          <w:noProof/>
          <w:sz w:val="20"/>
        </w:rPr>
      </w:pPr>
    </w:p>
    <w:p w14:paraId="2D03294E" w14:textId="6D546030" w:rsidR="00956F2F" w:rsidRDefault="00956F2F" w:rsidP="00AC3816">
      <w:pPr>
        <w:spacing w:after="120" w:line="240" w:lineRule="auto"/>
        <w:rPr>
          <w:b/>
          <w:bCs/>
          <w:noProof/>
          <w:sz w:val="20"/>
        </w:rPr>
      </w:pPr>
    </w:p>
    <w:p w14:paraId="58FAFCE2" w14:textId="2FC45639" w:rsidR="00956F2F" w:rsidRDefault="00956F2F" w:rsidP="00AC3816">
      <w:pPr>
        <w:spacing w:after="120" w:line="240" w:lineRule="auto"/>
        <w:rPr>
          <w:b/>
          <w:bCs/>
          <w:noProof/>
          <w:sz w:val="20"/>
        </w:rPr>
      </w:pPr>
    </w:p>
    <w:p w14:paraId="1A2CA6AB" w14:textId="3E02BF6B" w:rsidR="00956F2F" w:rsidRDefault="00956F2F" w:rsidP="00AC3816">
      <w:pPr>
        <w:spacing w:after="120" w:line="240" w:lineRule="auto"/>
        <w:rPr>
          <w:b/>
          <w:bCs/>
          <w:noProof/>
          <w:sz w:val="20"/>
        </w:rPr>
      </w:pPr>
    </w:p>
    <w:p w14:paraId="0A7648C9" w14:textId="76D3037C" w:rsidR="00956F2F" w:rsidRDefault="00956F2F" w:rsidP="00AC3816">
      <w:pPr>
        <w:spacing w:after="120" w:line="240" w:lineRule="auto"/>
        <w:rPr>
          <w:b/>
          <w:bCs/>
          <w:noProof/>
          <w:sz w:val="20"/>
        </w:rPr>
      </w:pPr>
    </w:p>
    <w:p w14:paraId="18399C4B" w14:textId="752DA09D" w:rsidR="00956F2F" w:rsidRDefault="00956F2F" w:rsidP="00AC3816">
      <w:pPr>
        <w:spacing w:after="120" w:line="240" w:lineRule="auto"/>
        <w:rPr>
          <w:b/>
          <w:bCs/>
          <w:noProof/>
          <w:sz w:val="20"/>
        </w:rPr>
      </w:pPr>
    </w:p>
    <w:p w14:paraId="7277B027" w14:textId="74ADB197" w:rsidR="00956F2F" w:rsidRDefault="00956F2F" w:rsidP="00AC3816">
      <w:pPr>
        <w:spacing w:after="120" w:line="240" w:lineRule="auto"/>
        <w:rPr>
          <w:b/>
          <w:bCs/>
          <w:noProof/>
          <w:sz w:val="20"/>
        </w:rPr>
      </w:pPr>
    </w:p>
    <w:p w14:paraId="4682DD93" w14:textId="257B23A6" w:rsidR="00956F2F" w:rsidRDefault="00956F2F" w:rsidP="00AC3816">
      <w:pPr>
        <w:spacing w:after="120" w:line="240" w:lineRule="auto"/>
        <w:rPr>
          <w:b/>
          <w:bCs/>
          <w:noProof/>
          <w:sz w:val="20"/>
        </w:rPr>
      </w:pPr>
    </w:p>
    <w:p w14:paraId="00136995" w14:textId="03C6172E" w:rsidR="00956F2F" w:rsidRDefault="00956F2F" w:rsidP="00AC3816">
      <w:pPr>
        <w:spacing w:after="120" w:line="240" w:lineRule="auto"/>
        <w:rPr>
          <w:b/>
          <w:bCs/>
          <w:noProof/>
          <w:sz w:val="20"/>
        </w:rPr>
      </w:pPr>
    </w:p>
    <w:p w14:paraId="6173ECF8" w14:textId="3756C280" w:rsidR="00956F2F" w:rsidRDefault="00956F2F" w:rsidP="00AC3816">
      <w:pPr>
        <w:spacing w:after="120" w:line="240" w:lineRule="auto"/>
        <w:rPr>
          <w:b/>
          <w:bCs/>
          <w:noProof/>
          <w:sz w:val="20"/>
        </w:rPr>
      </w:pPr>
    </w:p>
    <w:p w14:paraId="1670790D" w14:textId="73E0A550" w:rsidR="00956F2F" w:rsidRDefault="00956F2F" w:rsidP="00AC3816">
      <w:pPr>
        <w:spacing w:after="120" w:line="240" w:lineRule="auto"/>
        <w:rPr>
          <w:b/>
          <w:bCs/>
          <w:noProof/>
          <w:sz w:val="20"/>
        </w:rPr>
      </w:pPr>
    </w:p>
    <w:p w14:paraId="0C32D3BE" w14:textId="363B497A" w:rsidR="00956F2F" w:rsidRPr="00687042" w:rsidRDefault="008D252C" w:rsidP="00AC3816">
      <w:pPr>
        <w:spacing w:after="120" w:line="240" w:lineRule="auto"/>
        <w:rPr>
          <w:b/>
          <w:bCs/>
          <w:noProof/>
          <w:sz w:val="20"/>
        </w:rPr>
      </w:pPr>
      <w:r w:rsidRPr="008D252C">
        <w:rPr>
          <w:noProof/>
        </w:rPr>
        <w:lastRenderedPageBreak/>
        <w:drawing>
          <wp:inline distT="0" distB="0" distL="0" distR="0" wp14:anchorId="7F48330A" wp14:editId="63E07D7E">
            <wp:extent cx="5690870" cy="8892540"/>
            <wp:effectExtent l="0" t="0" r="508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0870" cy="8892540"/>
                    </a:xfrm>
                    <a:prstGeom prst="rect">
                      <a:avLst/>
                    </a:prstGeom>
                    <a:noFill/>
                    <a:ln>
                      <a:noFill/>
                    </a:ln>
                  </pic:spPr>
                </pic:pic>
              </a:graphicData>
            </a:graphic>
          </wp:inline>
        </w:drawing>
      </w:r>
    </w:p>
    <w:p w14:paraId="4DA11AD3" w14:textId="77777777" w:rsidR="006655C7" w:rsidRPr="006655C7" w:rsidRDefault="006655C7" w:rsidP="006655C7">
      <w:pPr>
        <w:pStyle w:val="Overskrift2"/>
        <w:rPr>
          <w:noProof/>
        </w:rPr>
      </w:pPr>
      <w:bookmarkStart w:id="8" w:name="_Toc37237718"/>
      <w:r w:rsidRPr="006655C7">
        <w:rPr>
          <w:noProof/>
        </w:rPr>
        <w:lastRenderedPageBreak/>
        <w:t>4.2 Netto renteeksponert gjeld</w:t>
      </w:r>
      <w:bookmarkEnd w:id="8"/>
      <w:r w:rsidRPr="006655C7">
        <w:rPr>
          <w:noProof/>
        </w:rPr>
        <w:t xml:space="preserve"> </w:t>
      </w:r>
    </w:p>
    <w:p w14:paraId="4C54B0B2" w14:textId="77777777" w:rsidR="00687042" w:rsidRDefault="00687042" w:rsidP="00687042">
      <w:pPr>
        <w:spacing w:after="0" w:line="256" w:lineRule="auto"/>
        <w:rPr>
          <w:rFonts w:cs="Times New Roman"/>
          <w:noProof/>
          <w:sz w:val="20"/>
        </w:rPr>
      </w:pPr>
    </w:p>
    <w:p w14:paraId="60CBF2A8" w14:textId="52E8E98D" w:rsidR="006655C7" w:rsidRDefault="0097485C" w:rsidP="00687042">
      <w:pPr>
        <w:spacing w:after="0" w:line="256" w:lineRule="auto"/>
        <w:rPr>
          <w:rFonts w:cs="Times New Roman"/>
          <w:i/>
          <w:iCs/>
          <w:noProof/>
          <w:sz w:val="20"/>
        </w:rPr>
      </w:pPr>
      <w:r w:rsidRPr="00AC3816">
        <w:rPr>
          <w:rFonts w:cs="Times New Roman"/>
          <w:i/>
          <w:iCs/>
          <w:noProof/>
          <w:sz w:val="20"/>
        </w:rPr>
        <w:t xml:space="preserve">Som nevnt </w:t>
      </w:r>
      <w:r w:rsidR="00770013" w:rsidRPr="00AC3816">
        <w:rPr>
          <w:rFonts w:cs="Times New Roman"/>
          <w:i/>
          <w:iCs/>
          <w:noProof/>
          <w:sz w:val="20"/>
        </w:rPr>
        <w:t xml:space="preserve">tidligere </w:t>
      </w:r>
      <w:r w:rsidRPr="00AC3816">
        <w:rPr>
          <w:rFonts w:cs="Times New Roman"/>
          <w:i/>
          <w:iCs/>
          <w:noProof/>
          <w:sz w:val="20"/>
        </w:rPr>
        <w:t>er ikke a</w:t>
      </w:r>
      <w:r w:rsidR="006655C7" w:rsidRPr="00AC3816">
        <w:rPr>
          <w:rFonts w:cs="Times New Roman"/>
          <w:i/>
          <w:iCs/>
          <w:noProof/>
          <w:sz w:val="20"/>
        </w:rPr>
        <w:t xml:space="preserve">lt av netto lånegjeld </w:t>
      </w:r>
      <w:r w:rsidR="000E29E0" w:rsidRPr="00AC3816">
        <w:rPr>
          <w:rFonts w:cs="Times New Roman"/>
          <w:i/>
          <w:iCs/>
          <w:noProof/>
          <w:sz w:val="20"/>
        </w:rPr>
        <w:t xml:space="preserve">det samme som </w:t>
      </w:r>
      <w:r w:rsidR="006655C7" w:rsidRPr="00AC3816">
        <w:rPr>
          <w:rFonts w:cs="Times New Roman"/>
          <w:i/>
          <w:iCs/>
          <w:noProof/>
          <w:sz w:val="20"/>
        </w:rPr>
        <w:t>renteeksponert gjeld, det vil si gjeld der en økning i renten påvirker budsjettbalansen i kommunen. Dette gjelder blant annet gjeld knyttet til selvkostområdene (vann, avløp og renovasjon) som finansieres ved gebyrer fra innbyggerne og gjeld med rentekompensasjonsordninger.</w:t>
      </w:r>
    </w:p>
    <w:p w14:paraId="5378C5A5" w14:textId="77777777" w:rsidR="00687042" w:rsidRPr="00AC3816" w:rsidRDefault="00687042" w:rsidP="00687042">
      <w:pPr>
        <w:spacing w:after="0" w:line="256" w:lineRule="auto"/>
        <w:rPr>
          <w:rFonts w:cs="Times New Roman"/>
          <w:i/>
          <w:iCs/>
          <w:noProof/>
          <w:sz w:val="20"/>
        </w:rPr>
      </w:pPr>
    </w:p>
    <w:p w14:paraId="0B28F465" w14:textId="4B0E78C5" w:rsidR="0097485C" w:rsidRDefault="0097485C" w:rsidP="00687042">
      <w:pPr>
        <w:spacing w:after="0" w:line="256" w:lineRule="auto"/>
        <w:rPr>
          <w:rFonts w:cs="Times New Roman"/>
          <w:i/>
          <w:iCs/>
          <w:noProof/>
          <w:sz w:val="20"/>
        </w:rPr>
      </w:pPr>
      <w:r w:rsidRPr="00AC3816">
        <w:rPr>
          <w:rFonts w:cs="Times New Roman"/>
          <w:i/>
          <w:iCs/>
          <w:noProof/>
          <w:sz w:val="20"/>
        </w:rPr>
        <w:t xml:space="preserve">Netto renteeksponering gir en indikasjon på hvor mye av kommunekonsernet sin renteeksponerte gjeld som er igjen etter at rentebærende likviditet er trukket fra. Variabelen gir således en indikasjon på hvor sårbar kommunekonsernet vil være for en endring i rentenivået (før man tar hensyn til eventuelle rentebindinger). </w:t>
      </w:r>
    </w:p>
    <w:p w14:paraId="053C06FF" w14:textId="77777777" w:rsidR="00687042" w:rsidRPr="00AC3816" w:rsidRDefault="00687042" w:rsidP="00687042">
      <w:pPr>
        <w:spacing w:after="0" w:line="256" w:lineRule="auto"/>
        <w:rPr>
          <w:rFonts w:cs="Times New Roman"/>
          <w:i/>
          <w:iCs/>
          <w:noProof/>
          <w:sz w:val="20"/>
        </w:rPr>
      </w:pPr>
    </w:p>
    <w:p w14:paraId="6A893B28" w14:textId="269F6849" w:rsidR="00EF7F0F" w:rsidRDefault="00EF7F0F" w:rsidP="00EF7F0F">
      <w:pPr>
        <w:spacing w:after="0" w:line="256" w:lineRule="auto"/>
        <w:rPr>
          <w:rFonts w:cs="Open Sans"/>
          <w:noProof/>
          <w:sz w:val="20"/>
          <w:szCs w:val="20"/>
        </w:rPr>
      </w:pPr>
      <w:r>
        <w:rPr>
          <w:noProof/>
          <w:sz w:val="20"/>
        </w:rPr>
        <w:t xml:space="preserve">Endelige </w:t>
      </w:r>
      <w:r w:rsidRPr="008F2D88">
        <w:rPr>
          <w:noProof/>
          <w:sz w:val="20"/>
        </w:rPr>
        <w:t xml:space="preserve">KOSTRA-tall viser at kommunene i landet utenom Oslo har </w:t>
      </w:r>
      <w:r>
        <w:rPr>
          <w:noProof/>
          <w:sz w:val="20"/>
        </w:rPr>
        <w:t xml:space="preserve">en netto renteeksponert gjeld </w:t>
      </w:r>
      <w:r w:rsidRPr="008F2D88">
        <w:rPr>
          <w:noProof/>
          <w:sz w:val="20"/>
        </w:rPr>
        <w:t>på</w:t>
      </w:r>
      <w:r>
        <w:rPr>
          <w:noProof/>
          <w:sz w:val="20"/>
        </w:rPr>
        <w:t xml:space="preserve"> 51,2 %</w:t>
      </w:r>
      <w:r w:rsidRPr="008F2D88">
        <w:rPr>
          <w:noProof/>
          <w:sz w:val="20"/>
        </w:rPr>
        <w:t xml:space="preserve"> i 2020</w:t>
      </w:r>
      <w:r>
        <w:rPr>
          <w:noProof/>
          <w:sz w:val="20"/>
        </w:rPr>
        <w:t xml:space="preserve">. </w:t>
      </w:r>
      <w:r>
        <w:rPr>
          <w:rFonts w:cs="Open Sans"/>
          <w:noProof/>
          <w:sz w:val="20"/>
          <w:szCs w:val="20"/>
        </w:rPr>
        <w:t xml:space="preserve">Gjennomsnittlig netto </w:t>
      </w:r>
      <w:r w:rsidR="00837EF8">
        <w:rPr>
          <w:rFonts w:cs="Open Sans"/>
          <w:noProof/>
          <w:sz w:val="20"/>
          <w:szCs w:val="20"/>
        </w:rPr>
        <w:t xml:space="preserve">renteeksponert </w:t>
      </w:r>
      <w:r>
        <w:rPr>
          <w:rFonts w:cs="Open Sans"/>
          <w:noProof/>
          <w:sz w:val="20"/>
          <w:szCs w:val="20"/>
        </w:rPr>
        <w:t>gjeld for Viken kommune</w:t>
      </w:r>
      <w:r w:rsidR="003713E9">
        <w:rPr>
          <w:rFonts w:cs="Open Sans"/>
          <w:noProof/>
          <w:sz w:val="20"/>
          <w:szCs w:val="20"/>
        </w:rPr>
        <w:t>ne</w:t>
      </w:r>
      <w:r>
        <w:rPr>
          <w:rFonts w:cs="Open Sans"/>
          <w:noProof/>
          <w:sz w:val="20"/>
          <w:szCs w:val="20"/>
        </w:rPr>
        <w:t xml:space="preserve"> er på 51,2 %, mens Oslo ligger på 19,9 %. </w:t>
      </w:r>
    </w:p>
    <w:p w14:paraId="456C7C32" w14:textId="15689B75" w:rsidR="00EF7F0F" w:rsidRDefault="00EF7F0F" w:rsidP="00BB337F">
      <w:pPr>
        <w:spacing w:after="0" w:line="240" w:lineRule="auto"/>
        <w:rPr>
          <w:rFonts w:cs="Open Sans"/>
          <w:noProof/>
          <w:sz w:val="20"/>
          <w:szCs w:val="20"/>
        </w:rPr>
      </w:pPr>
    </w:p>
    <w:p w14:paraId="6920A129" w14:textId="2F52DED6" w:rsidR="00EF7F0F" w:rsidRDefault="00EF7F0F" w:rsidP="00BB337F">
      <w:pPr>
        <w:spacing w:after="0" w:line="240" w:lineRule="auto"/>
        <w:rPr>
          <w:rFonts w:cs="Open Sans"/>
          <w:noProof/>
          <w:sz w:val="20"/>
          <w:szCs w:val="20"/>
        </w:rPr>
      </w:pPr>
      <w:r>
        <w:rPr>
          <w:rFonts w:cs="Open Sans"/>
          <w:noProof/>
          <w:sz w:val="20"/>
          <w:szCs w:val="20"/>
        </w:rPr>
        <w:t>Vi mangler tall for Nesbyen kommune, slik at det er 51 kommuner som</w:t>
      </w:r>
      <w:r w:rsidR="00AF6096">
        <w:rPr>
          <w:rFonts w:cs="Open Sans"/>
          <w:noProof/>
          <w:sz w:val="20"/>
          <w:szCs w:val="20"/>
        </w:rPr>
        <w:t xml:space="preserve"> inngår </w:t>
      </w:r>
      <w:r w:rsidR="00973871">
        <w:rPr>
          <w:rFonts w:cs="Open Sans"/>
          <w:noProof/>
          <w:sz w:val="20"/>
          <w:szCs w:val="20"/>
        </w:rPr>
        <w:t>i</w:t>
      </w:r>
      <w:r w:rsidR="00AF6096">
        <w:rPr>
          <w:rFonts w:cs="Open Sans"/>
          <w:noProof/>
          <w:sz w:val="20"/>
          <w:szCs w:val="20"/>
        </w:rPr>
        <w:t xml:space="preserve"> kommentaren under. </w:t>
      </w:r>
    </w:p>
    <w:p w14:paraId="550DD180" w14:textId="1BE749A8" w:rsidR="00EF7F0F" w:rsidRDefault="00EF7F0F" w:rsidP="00BB337F">
      <w:pPr>
        <w:spacing w:after="0" w:line="240" w:lineRule="auto"/>
        <w:rPr>
          <w:rFonts w:cs="Open Sans"/>
          <w:noProof/>
          <w:sz w:val="20"/>
          <w:szCs w:val="20"/>
        </w:rPr>
      </w:pPr>
    </w:p>
    <w:p w14:paraId="376C403A" w14:textId="1BB76660" w:rsidR="00AF6096" w:rsidRDefault="00AF6096" w:rsidP="00AF6096">
      <w:pPr>
        <w:spacing w:after="0" w:line="240" w:lineRule="auto"/>
        <w:rPr>
          <w:rFonts w:cs="Open Sans"/>
          <w:noProof/>
          <w:sz w:val="20"/>
          <w:szCs w:val="20"/>
        </w:rPr>
      </w:pPr>
      <w:r>
        <w:rPr>
          <w:rFonts w:cs="Open Sans"/>
          <w:noProof/>
          <w:sz w:val="20"/>
          <w:szCs w:val="20"/>
        </w:rPr>
        <w:t xml:space="preserve">36 </w:t>
      </w:r>
      <w:r w:rsidRPr="00837E92">
        <w:rPr>
          <w:rFonts w:cs="Open Sans"/>
          <w:noProof/>
          <w:sz w:val="20"/>
          <w:szCs w:val="20"/>
        </w:rPr>
        <w:t xml:space="preserve">av våre kommuner hadde i 2020 en </w:t>
      </w:r>
      <w:r>
        <w:rPr>
          <w:rFonts w:cs="Open Sans"/>
          <w:noProof/>
          <w:sz w:val="20"/>
          <w:szCs w:val="20"/>
        </w:rPr>
        <w:t>lavere</w:t>
      </w:r>
      <w:r w:rsidRPr="00837E92">
        <w:rPr>
          <w:rFonts w:cs="Open Sans"/>
          <w:noProof/>
          <w:sz w:val="20"/>
          <w:szCs w:val="20"/>
        </w:rPr>
        <w:t xml:space="preserve"> netto </w:t>
      </w:r>
      <w:r>
        <w:rPr>
          <w:rFonts w:cs="Open Sans"/>
          <w:noProof/>
          <w:sz w:val="20"/>
          <w:szCs w:val="20"/>
        </w:rPr>
        <w:t xml:space="preserve">renteeksponert </w:t>
      </w:r>
      <w:r w:rsidRPr="00837E92">
        <w:rPr>
          <w:rFonts w:cs="Open Sans"/>
          <w:noProof/>
          <w:sz w:val="20"/>
          <w:szCs w:val="20"/>
        </w:rPr>
        <w:t xml:space="preserve">gjeld enn snittet for Viken kommuner, </w:t>
      </w:r>
      <w:r>
        <w:rPr>
          <w:rFonts w:cs="Open Sans"/>
          <w:noProof/>
          <w:sz w:val="20"/>
          <w:szCs w:val="20"/>
        </w:rPr>
        <w:t>mens 15 kommuner ligger over.</w:t>
      </w:r>
    </w:p>
    <w:p w14:paraId="13016429" w14:textId="77777777" w:rsidR="00AF6096" w:rsidRDefault="00AF6096" w:rsidP="00BB337F">
      <w:pPr>
        <w:spacing w:after="0" w:line="240" w:lineRule="auto"/>
        <w:rPr>
          <w:rFonts w:cs="Open Sans"/>
          <w:noProof/>
          <w:sz w:val="20"/>
          <w:szCs w:val="20"/>
        </w:rPr>
      </w:pPr>
    </w:p>
    <w:p w14:paraId="425B7AE2" w14:textId="24733089" w:rsidR="00687042" w:rsidRDefault="00BB337F" w:rsidP="00687042">
      <w:pPr>
        <w:spacing w:after="0" w:line="256" w:lineRule="auto"/>
        <w:rPr>
          <w:rFonts w:cs="Times New Roman"/>
          <w:noProof/>
          <w:sz w:val="20"/>
        </w:rPr>
      </w:pPr>
      <w:r w:rsidRPr="00BB337F">
        <w:rPr>
          <w:rFonts w:cs="Times New Roman"/>
          <w:noProof/>
          <w:sz w:val="20"/>
        </w:rPr>
        <w:t xml:space="preserve">De fem kommunene som ligger høyest på denne indikatoren er de samme som lå øverst på netto lånegjeld, altså </w:t>
      </w:r>
      <w:r w:rsidR="00AF6096">
        <w:rPr>
          <w:rFonts w:cs="Times New Roman"/>
          <w:noProof/>
          <w:sz w:val="20"/>
        </w:rPr>
        <w:t xml:space="preserve">Frogn, Drammen, Lørenskog, Flesberg og Ullensaker. </w:t>
      </w:r>
      <w:r w:rsidR="0097485C" w:rsidRPr="00AC3816">
        <w:rPr>
          <w:rFonts w:cs="Times New Roman"/>
          <w:noProof/>
          <w:sz w:val="20"/>
        </w:rPr>
        <w:t xml:space="preserve">Selv om rentenivået gjennomgående har vært lavt over flere år </w:t>
      </w:r>
      <w:r w:rsidR="00594A14">
        <w:rPr>
          <w:rFonts w:cs="Times New Roman"/>
          <w:noProof/>
          <w:sz w:val="20"/>
        </w:rPr>
        <w:t xml:space="preserve">og i 2020 ble redusert til null prosent, </w:t>
      </w:r>
      <w:r w:rsidR="0097485C" w:rsidRPr="00AC3816">
        <w:rPr>
          <w:rFonts w:cs="Times New Roman"/>
          <w:noProof/>
          <w:sz w:val="20"/>
        </w:rPr>
        <w:t>er det viktig at kommunen</w:t>
      </w:r>
      <w:r w:rsidR="00770013" w:rsidRPr="00AC3816">
        <w:rPr>
          <w:rFonts w:cs="Times New Roman"/>
          <w:noProof/>
          <w:sz w:val="20"/>
        </w:rPr>
        <w:t>e</w:t>
      </w:r>
      <w:r w:rsidR="0097485C" w:rsidRPr="00AC3816">
        <w:rPr>
          <w:rFonts w:cs="Times New Roman"/>
          <w:noProof/>
          <w:sz w:val="20"/>
        </w:rPr>
        <w:t xml:space="preserve"> tar høyde for økning i lånerenten</w:t>
      </w:r>
      <w:r w:rsidR="00837EF8">
        <w:rPr>
          <w:rFonts w:cs="Times New Roman"/>
          <w:noProof/>
          <w:sz w:val="20"/>
        </w:rPr>
        <w:t>.</w:t>
      </w:r>
    </w:p>
    <w:p w14:paraId="42CE7218" w14:textId="77777777" w:rsidR="00687042" w:rsidRDefault="00687042" w:rsidP="00687042">
      <w:pPr>
        <w:spacing w:after="0" w:line="256" w:lineRule="auto"/>
        <w:rPr>
          <w:rFonts w:cs="Times New Roman"/>
          <w:noProof/>
          <w:sz w:val="20"/>
        </w:rPr>
      </w:pPr>
    </w:p>
    <w:p w14:paraId="231CBFD4" w14:textId="4B2FEE91" w:rsidR="0097485C" w:rsidRDefault="00AC3816" w:rsidP="00687042">
      <w:pPr>
        <w:spacing w:after="0" w:line="256" w:lineRule="auto"/>
        <w:rPr>
          <w:rFonts w:cs="Times New Roman"/>
          <w:noProof/>
          <w:sz w:val="20"/>
        </w:rPr>
      </w:pPr>
      <w:r w:rsidRPr="00BB337F">
        <w:rPr>
          <w:rFonts w:cs="Times New Roman"/>
          <w:noProof/>
          <w:sz w:val="20"/>
        </w:rPr>
        <w:t>Nore og Uvdal</w:t>
      </w:r>
      <w:r w:rsidR="00BB337F">
        <w:rPr>
          <w:rFonts w:cs="Times New Roman"/>
          <w:noProof/>
          <w:sz w:val="20"/>
        </w:rPr>
        <w:t xml:space="preserve"> (-10</w:t>
      </w:r>
      <w:r w:rsidR="00AF6096">
        <w:rPr>
          <w:rFonts w:cs="Times New Roman"/>
          <w:noProof/>
          <w:sz w:val="20"/>
        </w:rPr>
        <w:t>,3</w:t>
      </w:r>
      <w:r w:rsidR="00BB337F">
        <w:rPr>
          <w:rFonts w:cs="Times New Roman"/>
          <w:noProof/>
          <w:sz w:val="20"/>
        </w:rPr>
        <w:t xml:space="preserve"> %)</w:t>
      </w:r>
      <w:r w:rsidR="00BB337F" w:rsidRPr="00BB337F">
        <w:rPr>
          <w:rFonts w:cs="Times New Roman"/>
          <w:noProof/>
          <w:sz w:val="20"/>
        </w:rPr>
        <w:t>, Hemsedal</w:t>
      </w:r>
      <w:r w:rsidR="00BB337F">
        <w:rPr>
          <w:rFonts w:cs="Times New Roman"/>
          <w:noProof/>
          <w:sz w:val="20"/>
        </w:rPr>
        <w:t xml:space="preserve"> (-4,</w:t>
      </w:r>
      <w:r w:rsidR="00AF6096">
        <w:rPr>
          <w:rFonts w:cs="Times New Roman"/>
          <w:noProof/>
          <w:sz w:val="20"/>
        </w:rPr>
        <w:t>4</w:t>
      </w:r>
      <w:r w:rsidR="00BB337F">
        <w:rPr>
          <w:rFonts w:cs="Times New Roman"/>
          <w:noProof/>
          <w:sz w:val="20"/>
        </w:rPr>
        <w:t xml:space="preserve"> %)</w:t>
      </w:r>
      <w:r w:rsidR="00BB337F" w:rsidRPr="00BB337F">
        <w:rPr>
          <w:rFonts w:cs="Times New Roman"/>
          <w:noProof/>
          <w:sz w:val="20"/>
        </w:rPr>
        <w:t xml:space="preserve"> og Sigdal</w:t>
      </w:r>
      <w:r w:rsidR="00BB337F">
        <w:rPr>
          <w:rFonts w:cs="Times New Roman"/>
          <w:noProof/>
          <w:sz w:val="20"/>
        </w:rPr>
        <w:t xml:space="preserve"> (-3,</w:t>
      </w:r>
      <w:r w:rsidR="00AF6096">
        <w:rPr>
          <w:rFonts w:cs="Times New Roman"/>
          <w:noProof/>
          <w:sz w:val="20"/>
        </w:rPr>
        <w:t>8</w:t>
      </w:r>
      <w:r w:rsidR="00BB337F">
        <w:rPr>
          <w:rFonts w:cs="Times New Roman"/>
          <w:noProof/>
          <w:sz w:val="20"/>
        </w:rPr>
        <w:t xml:space="preserve"> %)</w:t>
      </w:r>
      <w:r w:rsidR="006C51B6" w:rsidRPr="00BB337F">
        <w:rPr>
          <w:rFonts w:cs="Times New Roman"/>
          <w:noProof/>
          <w:sz w:val="20"/>
        </w:rPr>
        <w:t xml:space="preserve"> </w:t>
      </w:r>
      <w:r w:rsidR="0097485C" w:rsidRPr="00BB337F">
        <w:rPr>
          <w:rFonts w:cs="Times New Roman"/>
          <w:noProof/>
          <w:sz w:val="20"/>
        </w:rPr>
        <w:t>har i 20</w:t>
      </w:r>
      <w:r w:rsidR="00BB337F" w:rsidRPr="00BB337F">
        <w:rPr>
          <w:rFonts w:cs="Times New Roman"/>
          <w:noProof/>
          <w:sz w:val="20"/>
        </w:rPr>
        <w:t>20</w:t>
      </w:r>
      <w:r w:rsidR="0097485C" w:rsidRPr="00BB337F">
        <w:rPr>
          <w:rFonts w:cs="Times New Roman"/>
          <w:noProof/>
          <w:sz w:val="20"/>
        </w:rPr>
        <w:t xml:space="preserve"> negativ renteeksponert gjeld. Disse kommunene vil tjene på en eventuell renteoppgang. </w:t>
      </w:r>
    </w:p>
    <w:p w14:paraId="43A37B21" w14:textId="77777777" w:rsidR="00687042" w:rsidRPr="00BB337F" w:rsidRDefault="00687042" w:rsidP="00687042">
      <w:pPr>
        <w:spacing w:after="0" w:line="256" w:lineRule="auto"/>
        <w:rPr>
          <w:rFonts w:cs="Times New Roman"/>
          <w:noProof/>
          <w:sz w:val="20"/>
        </w:rPr>
      </w:pPr>
    </w:p>
    <w:p w14:paraId="296E0BFB" w14:textId="74E600A8" w:rsidR="00687042" w:rsidRDefault="006655C7" w:rsidP="00687042">
      <w:pPr>
        <w:spacing w:after="0"/>
        <w:rPr>
          <w:rFonts w:cs="Times New Roman"/>
          <w:b/>
          <w:bCs/>
          <w:noProof/>
          <w:sz w:val="20"/>
        </w:rPr>
      </w:pPr>
      <w:r w:rsidRPr="00687042">
        <w:rPr>
          <w:rFonts w:cs="Times New Roman"/>
          <w:b/>
          <w:bCs/>
          <w:noProof/>
          <w:sz w:val="20"/>
        </w:rPr>
        <w:t xml:space="preserve">Tabellen </w:t>
      </w:r>
      <w:r w:rsidR="00837EF8">
        <w:rPr>
          <w:rFonts w:cs="Times New Roman"/>
          <w:b/>
          <w:bCs/>
          <w:noProof/>
          <w:sz w:val="20"/>
        </w:rPr>
        <w:t xml:space="preserve">på neste side </w:t>
      </w:r>
      <w:r w:rsidRPr="00687042">
        <w:rPr>
          <w:rFonts w:cs="Times New Roman"/>
          <w:b/>
          <w:bCs/>
          <w:noProof/>
          <w:sz w:val="20"/>
        </w:rPr>
        <w:t xml:space="preserve">viser netto renteeksponert gjeld i prosent av brutto driftsinntekter </w:t>
      </w:r>
    </w:p>
    <w:p w14:paraId="60923819" w14:textId="71B78B75" w:rsidR="006655C7" w:rsidRPr="00687042" w:rsidRDefault="006655C7" w:rsidP="0097485C">
      <w:pPr>
        <w:rPr>
          <w:rFonts w:cs="Times New Roman"/>
          <w:b/>
          <w:bCs/>
          <w:noProof/>
          <w:sz w:val="20"/>
        </w:rPr>
      </w:pPr>
      <w:r w:rsidRPr="00687042">
        <w:rPr>
          <w:rFonts w:cs="Times New Roman"/>
          <w:b/>
          <w:bCs/>
          <w:noProof/>
          <w:sz w:val="20"/>
        </w:rPr>
        <w:t>201</w:t>
      </w:r>
      <w:r w:rsidR="00F826E1" w:rsidRPr="00687042">
        <w:rPr>
          <w:rFonts w:cs="Times New Roman"/>
          <w:b/>
          <w:bCs/>
          <w:noProof/>
          <w:sz w:val="20"/>
        </w:rPr>
        <w:t>6</w:t>
      </w:r>
      <w:r w:rsidRPr="00687042">
        <w:rPr>
          <w:rFonts w:cs="Times New Roman"/>
          <w:b/>
          <w:bCs/>
          <w:noProof/>
          <w:sz w:val="20"/>
        </w:rPr>
        <w:t>- 20</w:t>
      </w:r>
      <w:r w:rsidR="00F826E1" w:rsidRPr="00687042">
        <w:rPr>
          <w:rFonts w:cs="Times New Roman"/>
          <w:b/>
          <w:bCs/>
          <w:noProof/>
          <w:sz w:val="20"/>
        </w:rPr>
        <w:t>20</w:t>
      </w:r>
      <w:r w:rsidR="00BA5466" w:rsidRPr="00687042">
        <w:rPr>
          <w:rFonts w:cs="Times New Roman"/>
          <w:b/>
          <w:bCs/>
          <w:noProof/>
          <w:sz w:val="20"/>
        </w:rPr>
        <w:t>:</w:t>
      </w:r>
    </w:p>
    <w:p w14:paraId="6FF95916" w14:textId="741EC200" w:rsidR="001C1434" w:rsidRDefault="001C1434" w:rsidP="0097485C">
      <w:pPr>
        <w:rPr>
          <w:noProof/>
        </w:rPr>
      </w:pPr>
    </w:p>
    <w:p w14:paraId="5B057B06" w14:textId="0E7184C8" w:rsidR="00CA5A21" w:rsidRDefault="00CA5A21" w:rsidP="0097485C">
      <w:pPr>
        <w:rPr>
          <w:noProof/>
        </w:rPr>
      </w:pPr>
    </w:p>
    <w:p w14:paraId="33FFA05C" w14:textId="2D30DCE0" w:rsidR="00CA5A21" w:rsidRDefault="00CA5A21" w:rsidP="0097485C">
      <w:pPr>
        <w:rPr>
          <w:noProof/>
        </w:rPr>
      </w:pPr>
    </w:p>
    <w:p w14:paraId="46963E90" w14:textId="6481D4F6" w:rsidR="00CA5A21" w:rsidRDefault="00CA5A21" w:rsidP="0097485C">
      <w:pPr>
        <w:rPr>
          <w:noProof/>
        </w:rPr>
      </w:pPr>
    </w:p>
    <w:p w14:paraId="63D3DB33" w14:textId="7C8A1237" w:rsidR="00CA5A21" w:rsidRDefault="00CA5A21" w:rsidP="0097485C">
      <w:pPr>
        <w:rPr>
          <w:noProof/>
        </w:rPr>
      </w:pPr>
    </w:p>
    <w:p w14:paraId="57E9B287" w14:textId="084625B4" w:rsidR="00CA5A21" w:rsidRDefault="00CA5A21" w:rsidP="0097485C">
      <w:pPr>
        <w:rPr>
          <w:noProof/>
        </w:rPr>
      </w:pPr>
    </w:p>
    <w:p w14:paraId="062124D7" w14:textId="0CDB63CC" w:rsidR="00CA5A21" w:rsidRDefault="00CA5A21" w:rsidP="0097485C">
      <w:pPr>
        <w:rPr>
          <w:noProof/>
        </w:rPr>
      </w:pPr>
    </w:p>
    <w:p w14:paraId="6B6E7FF9" w14:textId="27666E1B" w:rsidR="00CA5A21" w:rsidRDefault="00CA5A21" w:rsidP="0097485C">
      <w:pPr>
        <w:rPr>
          <w:noProof/>
        </w:rPr>
      </w:pPr>
    </w:p>
    <w:p w14:paraId="1F9ACBEA" w14:textId="55B0B723" w:rsidR="00CA5A21" w:rsidRPr="00E06CFB" w:rsidRDefault="008D252C" w:rsidP="0097485C">
      <w:pPr>
        <w:rPr>
          <w:rFonts w:cs="Times New Roman"/>
          <w:noProof/>
          <w:sz w:val="20"/>
        </w:rPr>
      </w:pPr>
      <w:r w:rsidRPr="008D252C">
        <w:rPr>
          <w:noProof/>
        </w:rPr>
        <w:lastRenderedPageBreak/>
        <w:drawing>
          <wp:inline distT="0" distB="0" distL="0" distR="0" wp14:anchorId="27065ABA" wp14:editId="2D60F095">
            <wp:extent cx="5760720" cy="8874760"/>
            <wp:effectExtent l="0" t="0" r="0" b="254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874760"/>
                    </a:xfrm>
                    <a:prstGeom prst="rect">
                      <a:avLst/>
                    </a:prstGeom>
                    <a:noFill/>
                    <a:ln>
                      <a:noFill/>
                    </a:ln>
                  </pic:spPr>
                </pic:pic>
              </a:graphicData>
            </a:graphic>
          </wp:inline>
        </w:drawing>
      </w:r>
    </w:p>
    <w:p w14:paraId="77320548" w14:textId="77777777" w:rsidR="00FD53A3" w:rsidRDefault="00FD53A3" w:rsidP="00FD53A3">
      <w:pPr>
        <w:pStyle w:val="Overskrift1"/>
      </w:pPr>
      <w:bookmarkStart w:id="9" w:name="_Toc37237719"/>
      <w:r>
        <w:lastRenderedPageBreak/>
        <w:t>5. Folketallsutvikling</w:t>
      </w:r>
      <w:bookmarkEnd w:id="9"/>
    </w:p>
    <w:p w14:paraId="55018015" w14:textId="77777777" w:rsidR="00FD53A3" w:rsidRDefault="00FD53A3" w:rsidP="006655C7">
      <w:pPr>
        <w:spacing w:line="256" w:lineRule="auto"/>
        <w:rPr>
          <w:rFonts w:cs="Times New Roman"/>
          <w:noProof/>
          <w:sz w:val="20"/>
        </w:rPr>
      </w:pPr>
    </w:p>
    <w:p w14:paraId="359B993F" w14:textId="189B1DA0" w:rsidR="00FD53A3" w:rsidRDefault="00FD53A3" w:rsidP="006655C7">
      <w:pPr>
        <w:spacing w:line="256" w:lineRule="auto"/>
        <w:rPr>
          <w:rFonts w:cs="Times New Roman"/>
          <w:noProof/>
          <w:sz w:val="20"/>
        </w:rPr>
      </w:pPr>
      <w:r w:rsidRPr="00FD53A3">
        <w:rPr>
          <w:rFonts w:cs="Times New Roman"/>
          <w:noProof/>
          <w:sz w:val="20"/>
        </w:rPr>
        <w:t xml:space="preserve">Utvikling i folketallet </w:t>
      </w:r>
      <w:r w:rsidR="0036434D">
        <w:rPr>
          <w:rFonts w:cs="Times New Roman"/>
          <w:noProof/>
          <w:sz w:val="20"/>
        </w:rPr>
        <w:t xml:space="preserve">har betydning </w:t>
      </w:r>
      <w:r w:rsidRPr="00FD53A3">
        <w:rPr>
          <w:rFonts w:cs="Times New Roman"/>
          <w:noProof/>
          <w:sz w:val="20"/>
        </w:rPr>
        <w:t>for utvikling</w:t>
      </w:r>
      <w:r w:rsidR="0036434D">
        <w:rPr>
          <w:rFonts w:cs="Times New Roman"/>
          <w:noProof/>
          <w:sz w:val="20"/>
        </w:rPr>
        <w:t>en</w:t>
      </w:r>
      <w:r w:rsidRPr="00FD53A3">
        <w:rPr>
          <w:rFonts w:cs="Times New Roman"/>
          <w:noProof/>
          <w:sz w:val="20"/>
        </w:rPr>
        <w:t xml:space="preserve"> av rammetilskuddet til kommunene</w:t>
      </w:r>
      <w:r w:rsidR="0036434D">
        <w:rPr>
          <w:rFonts w:cs="Times New Roman"/>
          <w:noProof/>
          <w:sz w:val="20"/>
        </w:rPr>
        <w:t>. Folketall og befolkningssammensetning påvi</w:t>
      </w:r>
      <w:r w:rsidR="00AF6096">
        <w:rPr>
          <w:rFonts w:cs="Times New Roman"/>
          <w:noProof/>
          <w:sz w:val="20"/>
        </w:rPr>
        <w:t>r</w:t>
      </w:r>
      <w:r w:rsidR="0036434D">
        <w:rPr>
          <w:rFonts w:cs="Times New Roman"/>
          <w:noProof/>
          <w:sz w:val="20"/>
        </w:rPr>
        <w:t xml:space="preserve">ker </w:t>
      </w:r>
      <w:r w:rsidRPr="00FD53A3">
        <w:rPr>
          <w:rFonts w:cs="Times New Roman"/>
          <w:noProof/>
          <w:sz w:val="20"/>
        </w:rPr>
        <w:t xml:space="preserve">også den økonomiske situasjonen </w:t>
      </w:r>
      <w:r w:rsidR="0036434D">
        <w:rPr>
          <w:rFonts w:cs="Times New Roman"/>
          <w:noProof/>
          <w:sz w:val="20"/>
        </w:rPr>
        <w:t xml:space="preserve">i kommunen. </w:t>
      </w:r>
      <w:r w:rsidRPr="00FD53A3">
        <w:rPr>
          <w:rFonts w:cs="Times New Roman"/>
          <w:noProof/>
          <w:sz w:val="20"/>
        </w:rPr>
        <w:t>Vi har derfor tatt med den faktiske befolkningsutviklingen i kommunene pr 1.1. for samme periode som de økonomiske nøkkeltallene, altså fra 201</w:t>
      </w:r>
      <w:r w:rsidR="004F019F">
        <w:rPr>
          <w:rFonts w:cs="Times New Roman"/>
          <w:noProof/>
          <w:sz w:val="20"/>
        </w:rPr>
        <w:t>6</w:t>
      </w:r>
      <w:r w:rsidRPr="00FD53A3">
        <w:rPr>
          <w:rFonts w:cs="Times New Roman"/>
          <w:noProof/>
          <w:sz w:val="20"/>
        </w:rPr>
        <w:t xml:space="preserve"> til 20</w:t>
      </w:r>
      <w:r w:rsidR="004F019F">
        <w:rPr>
          <w:rFonts w:cs="Times New Roman"/>
          <w:noProof/>
          <w:sz w:val="20"/>
        </w:rPr>
        <w:t>20</w:t>
      </w:r>
      <w:r w:rsidRPr="00FD53A3">
        <w:rPr>
          <w:rFonts w:cs="Times New Roman"/>
          <w:noProof/>
          <w:sz w:val="20"/>
        </w:rPr>
        <w:t>.</w:t>
      </w:r>
    </w:p>
    <w:p w14:paraId="49DDC64E" w14:textId="7167514E" w:rsidR="0004751D" w:rsidRDefault="0004751D" w:rsidP="006655C7">
      <w:pPr>
        <w:spacing w:line="256" w:lineRule="auto"/>
        <w:rPr>
          <w:rFonts w:cs="Times New Roman"/>
          <w:noProof/>
          <w:sz w:val="20"/>
        </w:rPr>
      </w:pPr>
      <w:r>
        <w:rPr>
          <w:rFonts w:cs="Times New Roman"/>
          <w:noProof/>
          <w:sz w:val="20"/>
        </w:rPr>
        <w:t>Etter kommunesammenslåinger og grensejusteringer fordeler våre kommuner seg slik i forhold til antall innbyggere:</w:t>
      </w:r>
    </w:p>
    <w:p w14:paraId="6FFFAE37" w14:textId="2183C990" w:rsidR="0004751D" w:rsidRDefault="0004751D" w:rsidP="006655C7">
      <w:pPr>
        <w:spacing w:line="256" w:lineRule="auto"/>
        <w:rPr>
          <w:rFonts w:cs="Times New Roman"/>
          <w:noProof/>
          <w:sz w:val="20"/>
        </w:rPr>
      </w:pPr>
      <w:r w:rsidRPr="0004751D">
        <w:rPr>
          <w:noProof/>
        </w:rPr>
        <w:drawing>
          <wp:inline distT="0" distB="0" distL="0" distR="0" wp14:anchorId="2BADB8C5" wp14:editId="4DAA727A">
            <wp:extent cx="5760720" cy="206629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066290"/>
                    </a:xfrm>
                    <a:prstGeom prst="rect">
                      <a:avLst/>
                    </a:prstGeom>
                    <a:noFill/>
                    <a:ln>
                      <a:noFill/>
                    </a:ln>
                  </pic:spPr>
                </pic:pic>
              </a:graphicData>
            </a:graphic>
          </wp:inline>
        </w:drawing>
      </w:r>
    </w:p>
    <w:p w14:paraId="66518511" w14:textId="77777777" w:rsidR="00AF6096" w:rsidRDefault="00AF6096" w:rsidP="007A3A99">
      <w:pPr>
        <w:rPr>
          <w:sz w:val="20"/>
          <w:szCs w:val="20"/>
        </w:rPr>
      </w:pPr>
    </w:p>
    <w:p w14:paraId="23BD940D" w14:textId="77777777" w:rsidR="008E4452" w:rsidRPr="00E82CBD" w:rsidRDefault="008E4452" w:rsidP="007A3A99"/>
    <w:p w14:paraId="2A6C4F82" w14:textId="0E989868" w:rsidR="0004751D" w:rsidRDefault="0004751D" w:rsidP="007A3A99">
      <w:pPr>
        <w:rPr>
          <w:b/>
          <w:bCs/>
        </w:rPr>
      </w:pPr>
    </w:p>
    <w:p w14:paraId="0F1B80A0" w14:textId="77777777" w:rsidR="00E82CBD" w:rsidRDefault="00E82CBD" w:rsidP="007A3A99">
      <w:pPr>
        <w:rPr>
          <w:b/>
          <w:bCs/>
        </w:rPr>
      </w:pPr>
    </w:p>
    <w:p w14:paraId="774AF70B" w14:textId="77777777" w:rsidR="0004751D" w:rsidRDefault="0004751D" w:rsidP="007A3A99">
      <w:pPr>
        <w:rPr>
          <w:b/>
          <w:bCs/>
        </w:rPr>
      </w:pPr>
    </w:p>
    <w:p w14:paraId="68D700F6" w14:textId="7C9D25F5" w:rsidR="0004751D" w:rsidRDefault="0004751D" w:rsidP="007A3A99">
      <w:pPr>
        <w:rPr>
          <w:b/>
          <w:bCs/>
        </w:rPr>
      </w:pPr>
    </w:p>
    <w:p w14:paraId="33C612A1" w14:textId="50C5703F" w:rsidR="0036434D" w:rsidRDefault="0036434D" w:rsidP="007A3A99">
      <w:pPr>
        <w:rPr>
          <w:b/>
          <w:bCs/>
        </w:rPr>
      </w:pPr>
    </w:p>
    <w:p w14:paraId="416FFED9" w14:textId="77777777" w:rsidR="0036434D" w:rsidRDefault="0036434D" w:rsidP="007A3A99">
      <w:pPr>
        <w:rPr>
          <w:b/>
          <w:bCs/>
        </w:rPr>
      </w:pPr>
    </w:p>
    <w:p w14:paraId="6DF4262F" w14:textId="77777777" w:rsidR="0004751D" w:rsidRDefault="0004751D" w:rsidP="007A3A99">
      <w:pPr>
        <w:rPr>
          <w:b/>
          <w:bCs/>
        </w:rPr>
      </w:pPr>
    </w:p>
    <w:p w14:paraId="57F83F07" w14:textId="77777777" w:rsidR="0004751D" w:rsidRDefault="0004751D" w:rsidP="007A3A99">
      <w:pPr>
        <w:rPr>
          <w:b/>
          <w:bCs/>
        </w:rPr>
      </w:pPr>
    </w:p>
    <w:p w14:paraId="013551D7" w14:textId="77777777" w:rsidR="00DF3AF1" w:rsidRDefault="00DF3AF1" w:rsidP="007A3A99">
      <w:pPr>
        <w:rPr>
          <w:b/>
          <w:bCs/>
        </w:rPr>
      </w:pPr>
    </w:p>
    <w:p w14:paraId="615F7C10" w14:textId="77777777" w:rsidR="00DF3AF1" w:rsidRDefault="00DF3AF1" w:rsidP="007A3A99">
      <w:pPr>
        <w:rPr>
          <w:b/>
          <w:bCs/>
        </w:rPr>
      </w:pPr>
    </w:p>
    <w:p w14:paraId="2C00BB26" w14:textId="77777777" w:rsidR="00DF3AF1" w:rsidRDefault="00DF3AF1" w:rsidP="007A3A99">
      <w:pPr>
        <w:rPr>
          <w:b/>
          <w:bCs/>
        </w:rPr>
      </w:pPr>
    </w:p>
    <w:p w14:paraId="4AAD7A11" w14:textId="77777777" w:rsidR="00DF3AF1" w:rsidRDefault="00DF3AF1" w:rsidP="007A3A99">
      <w:pPr>
        <w:rPr>
          <w:b/>
          <w:bCs/>
        </w:rPr>
      </w:pPr>
    </w:p>
    <w:p w14:paraId="14E6FEFE" w14:textId="27944515" w:rsidR="007A3A99" w:rsidRPr="00CC6F04" w:rsidRDefault="007A3A99" w:rsidP="007A3A99">
      <w:pPr>
        <w:rPr>
          <w:b/>
          <w:bCs/>
        </w:rPr>
      </w:pPr>
      <w:r>
        <w:rPr>
          <w:b/>
          <w:bCs/>
        </w:rPr>
        <w:lastRenderedPageBreak/>
        <w:t>Folketallsutvikling</w:t>
      </w:r>
      <w:r w:rsidRPr="00CC6F04">
        <w:rPr>
          <w:b/>
          <w:bCs/>
        </w:rPr>
        <w:t xml:space="preserve"> </w:t>
      </w:r>
    </w:p>
    <w:p w14:paraId="7CD10FF7" w14:textId="6BE8519F" w:rsidR="00684D57" w:rsidRDefault="009174BE" w:rsidP="009174BE">
      <w:pPr>
        <w:spacing w:line="256" w:lineRule="auto"/>
      </w:pPr>
      <w:r>
        <w:rPr>
          <w:noProof/>
          <w:sz w:val="20"/>
        </w:rPr>
        <w:t xml:space="preserve">Nedenfor presenteres folketallsutviklingen for </w:t>
      </w:r>
      <w:r w:rsidR="00837EF8">
        <w:rPr>
          <w:noProof/>
          <w:sz w:val="20"/>
        </w:rPr>
        <w:t>perioden 2016-</w:t>
      </w:r>
      <w:r>
        <w:rPr>
          <w:noProof/>
          <w:sz w:val="20"/>
        </w:rPr>
        <w:t>20</w:t>
      </w:r>
      <w:r w:rsidR="001C1434">
        <w:rPr>
          <w:noProof/>
          <w:sz w:val="20"/>
        </w:rPr>
        <w:t>20</w:t>
      </w:r>
      <w:r>
        <w:rPr>
          <w:noProof/>
          <w:sz w:val="20"/>
        </w:rPr>
        <w:t xml:space="preserve"> som kart. Fargelggingen av kartet tar utgangspunkt i følgende terskelverdier:</w:t>
      </w:r>
      <w:r>
        <w:t xml:space="preserve"> </w:t>
      </w:r>
    </w:p>
    <w:p w14:paraId="713C499F" w14:textId="77777777" w:rsidR="009174BE" w:rsidRDefault="009174BE" w:rsidP="009174BE">
      <w:pPr>
        <w:spacing w:line="256" w:lineRule="auto"/>
      </w:pPr>
      <w:r>
        <w:rPr>
          <w:noProof/>
        </w:rPr>
        <w:drawing>
          <wp:inline distT="0" distB="0" distL="0" distR="0" wp14:anchorId="5FC44E95" wp14:editId="090788FE">
            <wp:extent cx="3212592" cy="597408"/>
            <wp:effectExtent l="0" t="0" r="0" b="0"/>
            <wp:docPr id="6" name="Bilde 6" descr="Et bilde som inneholder kni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klarin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2592" cy="597408"/>
                    </a:xfrm>
                    <a:prstGeom prst="rect">
                      <a:avLst/>
                    </a:prstGeom>
                  </pic:spPr>
                </pic:pic>
              </a:graphicData>
            </a:graphic>
          </wp:inline>
        </w:drawing>
      </w:r>
    </w:p>
    <w:p w14:paraId="6C09C8CD" w14:textId="77777777" w:rsidR="0059028E" w:rsidRPr="001128DD" w:rsidRDefault="0059028E" w:rsidP="0059028E">
      <w:pPr>
        <w:spacing w:line="256" w:lineRule="auto"/>
        <w:rPr>
          <w:color w:val="FF0000"/>
          <w:sz w:val="20"/>
          <w:szCs w:val="20"/>
        </w:rPr>
      </w:pPr>
      <w:r>
        <w:rPr>
          <w:sz w:val="20"/>
          <w:szCs w:val="20"/>
        </w:rPr>
        <w:t>Landets vekst for</w:t>
      </w:r>
      <w:r w:rsidRPr="0057408C">
        <w:rPr>
          <w:sz w:val="20"/>
          <w:szCs w:val="20"/>
        </w:rPr>
        <w:t xml:space="preserve"> perioden 201</w:t>
      </w:r>
      <w:r>
        <w:rPr>
          <w:sz w:val="20"/>
          <w:szCs w:val="20"/>
        </w:rPr>
        <w:t>6</w:t>
      </w:r>
      <w:r w:rsidRPr="0057408C">
        <w:rPr>
          <w:sz w:val="20"/>
          <w:szCs w:val="20"/>
        </w:rPr>
        <w:t xml:space="preserve"> – 20</w:t>
      </w:r>
      <w:r>
        <w:rPr>
          <w:sz w:val="20"/>
          <w:szCs w:val="20"/>
        </w:rPr>
        <w:t>20</w:t>
      </w:r>
      <w:r w:rsidRPr="0057408C">
        <w:rPr>
          <w:sz w:val="20"/>
          <w:szCs w:val="20"/>
        </w:rPr>
        <w:t xml:space="preserve"> er </w:t>
      </w:r>
      <w:r>
        <w:rPr>
          <w:sz w:val="20"/>
          <w:szCs w:val="20"/>
        </w:rPr>
        <w:t xml:space="preserve">2,9 </w:t>
      </w:r>
      <w:r w:rsidRPr="0059028E">
        <w:rPr>
          <w:sz w:val="20"/>
          <w:szCs w:val="20"/>
        </w:rPr>
        <w:t>% samlet.</w:t>
      </w:r>
    </w:p>
    <w:p w14:paraId="4E58A1E9" w14:textId="4678109B" w:rsidR="009174BE" w:rsidRDefault="00687042" w:rsidP="00540324">
      <w:pPr>
        <w:spacing w:line="256" w:lineRule="auto"/>
        <w:rPr>
          <w:rFonts w:cs="Times New Roman"/>
          <w:noProof/>
          <w:sz w:val="20"/>
        </w:rPr>
      </w:pPr>
      <w:r>
        <w:rPr>
          <w:noProof/>
        </w:rPr>
        <w:drawing>
          <wp:inline distT="0" distB="0" distL="0" distR="0" wp14:anchorId="0721F2C3" wp14:editId="2A33DBD1">
            <wp:extent cx="5645426" cy="5456097"/>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157" t="9344" r="27895" b="8675"/>
                    <a:stretch/>
                  </pic:blipFill>
                  <pic:spPr bwMode="auto">
                    <a:xfrm>
                      <a:off x="0" y="0"/>
                      <a:ext cx="5722473" cy="5530560"/>
                    </a:xfrm>
                    <a:prstGeom prst="rect">
                      <a:avLst/>
                    </a:prstGeom>
                    <a:ln>
                      <a:noFill/>
                    </a:ln>
                    <a:extLst>
                      <a:ext uri="{53640926-AAD7-44D8-BBD7-CCE9431645EC}">
                        <a14:shadowObscured xmlns:a14="http://schemas.microsoft.com/office/drawing/2010/main"/>
                      </a:ext>
                    </a:extLst>
                  </pic:spPr>
                </pic:pic>
              </a:graphicData>
            </a:graphic>
          </wp:inline>
        </w:drawing>
      </w:r>
    </w:p>
    <w:p w14:paraId="24D6DA48" w14:textId="7C30A97A" w:rsidR="00FD53A3" w:rsidRDefault="00FD53A3" w:rsidP="006655C7">
      <w:pPr>
        <w:spacing w:line="256" w:lineRule="auto"/>
        <w:rPr>
          <w:rFonts w:cs="Times New Roman"/>
          <w:b/>
          <w:bCs/>
          <w:noProof/>
          <w:sz w:val="20"/>
        </w:rPr>
      </w:pPr>
      <w:r w:rsidRPr="00687042">
        <w:rPr>
          <w:rFonts w:cs="Times New Roman"/>
          <w:b/>
          <w:bCs/>
          <w:noProof/>
          <w:sz w:val="20"/>
        </w:rPr>
        <w:t>Tabellen under viser ut</w:t>
      </w:r>
      <w:r w:rsidR="00540324" w:rsidRPr="00687042">
        <w:rPr>
          <w:rFonts w:cs="Times New Roman"/>
          <w:b/>
          <w:bCs/>
          <w:noProof/>
          <w:sz w:val="20"/>
        </w:rPr>
        <w:t xml:space="preserve">viklingen i folketall </w:t>
      </w:r>
      <w:r w:rsidR="00F226F8" w:rsidRPr="00687042">
        <w:rPr>
          <w:rFonts w:cs="Times New Roman"/>
          <w:b/>
          <w:bCs/>
          <w:noProof/>
          <w:sz w:val="20"/>
        </w:rPr>
        <w:t xml:space="preserve">pr 1.1 </w:t>
      </w:r>
      <w:r w:rsidR="00540324" w:rsidRPr="00687042">
        <w:rPr>
          <w:rFonts w:cs="Times New Roman"/>
          <w:b/>
          <w:bCs/>
          <w:noProof/>
          <w:sz w:val="20"/>
        </w:rPr>
        <w:t>for perioden 201</w:t>
      </w:r>
      <w:r w:rsidR="001C1434" w:rsidRPr="00687042">
        <w:rPr>
          <w:rFonts w:cs="Times New Roman"/>
          <w:b/>
          <w:bCs/>
          <w:noProof/>
          <w:sz w:val="20"/>
        </w:rPr>
        <w:t>6</w:t>
      </w:r>
      <w:r w:rsidR="00540324" w:rsidRPr="00687042">
        <w:rPr>
          <w:rFonts w:cs="Times New Roman"/>
          <w:b/>
          <w:bCs/>
          <w:noProof/>
          <w:sz w:val="20"/>
        </w:rPr>
        <w:t xml:space="preserve"> – 20</w:t>
      </w:r>
      <w:r w:rsidR="001C1434" w:rsidRPr="00687042">
        <w:rPr>
          <w:rFonts w:cs="Times New Roman"/>
          <w:b/>
          <w:bCs/>
          <w:noProof/>
          <w:sz w:val="20"/>
        </w:rPr>
        <w:t>20</w:t>
      </w:r>
      <w:r w:rsidR="00540324" w:rsidRPr="00687042">
        <w:rPr>
          <w:rFonts w:cs="Times New Roman"/>
          <w:b/>
          <w:bCs/>
          <w:noProof/>
          <w:sz w:val="20"/>
        </w:rPr>
        <w:t>:</w:t>
      </w:r>
    </w:p>
    <w:p w14:paraId="1D8FBD3A" w14:textId="3554D26E" w:rsidR="00DF3AF1" w:rsidRPr="00676585" w:rsidRDefault="00DF3AF1" w:rsidP="00DF3AF1">
      <w:pPr>
        <w:rPr>
          <w:sz w:val="20"/>
          <w:szCs w:val="20"/>
        </w:rPr>
      </w:pPr>
      <w:r>
        <w:rPr>
          <w:sz w:val="20"/>
          <w:szCs w:val="20"/>
        </w:rPr>
        <w:t>F</w:t>
      </w:r>
      <w:r w:rsidRPr="00676585">
        <w:rPr>
          <w:sz w:val="20"/>
          <w:szCs w:val="20"/>
        </w:rPr>
        <w:t xml:space="preserve">or sammenslåingskommuner </w:t>
      </w:r>
      <w:r>
        <w:rPr>
          <w:sz w:val="20"/>
          <w:szCs w:val="20"/>
        </w:rPr>
        <w:t>har SSB re</w:t>
      </w:r>
      <w:r w:rsidRPr="00676585">
        <w:rPr>
          <w:sz w:val="20"/>
          <w:szCs w:val="20"/>
        </w:rPr>
        <w:t>konstruert de historiske tallene</w:t>
      </w:r>
      <w:r>
        <w:rPr>
          <w:sz w:val="20"/>
          <w:szCs w:val="20"/>
        </w:rPr>
        <w:t xml:space="preserve"> som </w:t>
      </w:r>
      <w:proofErr w:type="gramStart"/>
      <w:r>
        <w:rPr>
          <w:sz w:val="20"/>
          <w:szCs w:val="20"/>
        </w:rPr>
        <w:t>fremgår</w:t>
      </w:r>
      <w:proofErr w:type="gramEnd"/>
      <w:r>
        <w:rPr>
          <w:sz w:val="20"/>
          <w:szCs w:val="20"/>
        </w:rPr>
        <w:t xml:space="preserve"> av tabellen nedenfor</w:t>
      </w:r>
      <w:r w:rsidRPr="00676585">
        <w:rPr>
          <w:sz w:val="20"/>
          <w:szCs w:val="20"/>
        </w:rPr>
        <w:t>, altså tall for perioden før 2020. Dette gjelder imidlertid ikke kommuner med grensejustering.</w:t>
      </w:r>
    </w:p>
    <w:p w14:paraId="71E29C36" w14:textId="77777777" w:rsidR="00DF3AF1" w:rsidRPr="00687042" w:rsidRDefault="00DF3AF1" w:rsidP="006655C7">
      <w:pPr>
        <w:spacing w:line="256" w:lineRule="auto"/>
        <w:rPr>
          <w:rFonts w:cs="Times New Roman"/>
          <w:b/>
          <w:bCs/>
          <w:noProof/>
          <w:sz w:val="20"/>
        </w:rPr>
      </w:pPr>
    </w:p>
    <w:p w14:paraId="21B641D3" w14:textId="3752D002" w:rsidR="00D33AAB" w:rsidRPr="006655C7" w:rsidRDefault="0004751D" w:rsidP="006655C7">
      <w:pPr>
        <w:sectPr w:rsidR="00D33AAB" w:rsidRPr="006655C7" w:rsidSect="00FF25B9">
          <w:headerReference w:type="default" r:id="rId20"/>
          <w:footerReference w:type="default" r:id="rId21"/>
          <w:headerReference w:type="first" r:id="rId22"/>
          <w:pgSz w:w="11906" w:h="16838"/>
          <w:pgMar w:top="1417" w:right="1417" w:bottom="1417" w:left="1417" w:header="709" w:footer="709" w:gutter="0"/>
          <w:cols w:space="708"/>
          <w:titlePg/>
          <w:docGrid w:linePitch="360"/>
        </w:sectPr>
      </w:pPr>
      <w:r w:rsidRPr="0004751D">
        <w:rPr>
          <w:noProof/>
        </w:rPr>
        <w:lastRenderedPageBreak/>
        <w:drawing>
          <wp:inline distT="0" distB="0" distL="0" distR="0" wp14:anchorId="632EA038" wp14:editId="0D029675">
            <wp:extent cx="4856480" cy="8892540"/>
            <wp:effectExtent l="0" t="0" r="1270" b="381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6480" cy="8892540"/>
                    </a:xfrm>
                    <a:prstGeom prst="rect">
                      <a:avLst/>
                    </a:prstGeom>
                    <a:noFill/>
                    <a:ln>
                      <a:noFill/>
                    </a:ln>
                  </pic:spPr>
                </pic:pic>
              </a:graphicData>
            </a:graphic>
          </wp:inline>
        </w:drawing>
      </w:r>
    </w:p>
    <w:p w14:paraId="680812DE" w14:textId="77777777" w:rsidR="005C1731" w:rsidRPr="00466088" w:rsidRDefault="005C1731" w:rsidP="005A1870">
      <w:pPr>
        <w:rPr>
          <w:rFonts w:ascii="Arial" w:hAnsi="Arial" w:cs="Arial"/>
        </w:rPr>
      </w:pPr>
    </w:p>
    <w:p w14:paraId="18C8B8F9" w14:textId="77777777" w:rsidR="00FD53A3" w:rsidRDefault="00FD53A3" w:rsidP="00FD53A3"/>
    <w:p w14:paraId="676CF8A1" w14:textId="77777777" w:rsidR="00FD53A3" w:rsidRPr="00FD53A3" w:rsidRDefault="00FD53A3" w:rsidP="00FD53A3"/>
    <w:p w14:paraId="5A8B1FF7" w14:textId="77777777" w:rsidR="005813EA" w:rsidRPr="00466088" w:rsidRDefault="0086172D">
      <w:pPr>
        <w:rPr>
          <w:rFonts w:ascii="Arial" w:hAnsi="Arial" w:cs="Arial"/>
        </w:rPr>
      </w:pPr>
      <w:r w:rsidRPr="00466088">
        <w:rPr>
          <w:noProof/>
        </w:rPr>
        <mc:AlternateContent>
          <mc:Choice Requires="wps">
            <w:drawing>
              <wp:anchor distT="0" distB="0" distL="114300" distR="114300" simplePos="0" relativeHeight="251711488" behindDoc="0" locked="0" layoutInCell="1" allowOverlap="1" wp14:anchorId="5D48007A" wp14:editId="305E283B">
                <wp:simplePos x="0" y="0"/>
                <wp:positionH relativeFrom="margin">
                  <wp:align>center</wp:align>
                </wp:positionH>
                <wp:positionV relativeFrom="page">
                  <wp:posOffset>3624902</wp:posOffset>
                </wp:positionV>
                <wp:extent cx="6574790" cy="509270"/>
                <wp:effectExtent l="0" t="0" r="1651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509270"/>
                        </a:xfrm>
                        <a:prstGeom prst="rect">
                          <a:avLst/>
                        </a:prstGeom>
                        <a:noFill/>
                        <a:ln>
                          <a:noFill/>
                        </a:ln>
                      </wps:spPr>
                      <wps:txbx>
                        <w:txbxContent>
                          <w:p w14:paraId="15B323A5" w14:textId="39122DF2" w:rsidR="002929BC" w:rsidRPr="001456E4" w:rsidRDefault="001C1434"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002929BC" w:rsidRPr="001456E4">
                              <w:rPr>
                                <w:rFonts w:ascii="Open Sans SemiBold" w:hAnsi="Open Sans SemiBold" w:cs="Open Sans SemiBold"/>
                                <w:color w:val="000000" w:themeColor="text1"/>
                                <w:sz w:val="22"/>
                                <w:szCs w:val="22"/>
                                <w:lang w:val="nn-NO"/>
                              </w:rPr>
                              <w:t xml:space="preserve"> I OSLO OG VIKEN</w:t>
                            </w:r>
                          </w:p>
                          <w:p w14:paraId="146B2791" w14:textId="7C10AE00" w:rsidR="002929BC" w:rsidRPr="00483AE2" w:rsidRDefault="002929BC" w:rsidP="00E93F37">
                            <w:pPr>
                              <w:pStyle w:val="Forside2"/>
                              <w:rPr>
                                <w:color w:val="000000" w:themeColor="text1"/>
                                <w:sz w:val="22"/>
                                <w:szCs w:val="22"/>
                                <w:lang w:val="nn-NO"/>
                              </w:rPr>
                            </w:pPr>
                            <w:r w:rsidRPr="00483AE2">
                              <w:rPr>
                                <w:color w:val="000000" w:themeColor="text1"/>
                                <w:sz w:val="22"/>
                                <w:szCs w:val="22"/>
                                <w:lang w:val="nn-NO"/>
                              </w:rPr>
                              <w:t xml:space="preserve">Postboks 325, 1502 Moss  I  </w:t>
                            </w:r>
                            <w:r w:rsidR="009F257B">
                              <w:rPr>
                                <w:color w:val="000000" w:themeColor="text1"/>
                                <w:sz w:val="22"/>
                                <w:szCs w:val="22"/>
                                <w:lang w:val="nn-NO"/>
                              </w:rPr>
                              <w:t>sfovpost@statsforvalteren.no</w:t>
                            </w:r>
                            <w:r w:rsidRPr="00483AE2">
                              <w:rPr>
                                <w:color w:val="000000" w:themeColor="text1"/>
                                <w:sz w:val="22"/>
                                <w:szCs w:val="22"/>
                                <w:lang w:val="nn-NO"/>
                              </w:rPr>
                              <w:t xml:space="preserve"> I  </w:t>
                            </w:r>
                            <w:r w:rsidR="009F257B" w:rsidRPr="009F257B">
                              <w:rPr>
                                <w:color w:val="000000" w:themeColor="text1"/>
                                <w:sz w:val="22"/>
                                <w:szCs w:val="22"/>
                                <w:lang w:val="nn-NO"/>
                              </w:rPr>
                              <w:t>www.statsforvalteren.no/</w:t>
                            </w:r>
                            <w:r w:rsidR="009F257B">
                              <w:rPr>
                                <w:color w:val="000000" w:themeColor="text1"/>
                                <w:sz w:val="22"/>
                                <w:szCs w:val="22"/>
                                <w:lang w:val="nn-NO"/>
                              </w:rPr>
                              <w:t xml:space="preserve"> oslo-og-viken</w:t>
                            </w:r>
                          </w:p>
                          <w:p w14:paraId="6DD9B49C" w14:textId="77777777" w:rsidR="002929BC" w:rsidRPr="00E93F37" w:rsidRDefault="002929BC" w:rsidP="00E93F37">
                            <w:pPr>
                              <w:widowControl w:val="0"/>
                              <w:autoSpaceDE w:val="0"/>
                              <w:autoSpaceDN w:val="0"/>
                              <w:adjustRightInd w:val="0"/>
                              <w:spacing w:after="0" w:line="240" w:lineRule="auto"/>
                              <w:ind w:right="-1021"/>
                              <w:jc w:val="both"/>
                              <w:rPr>
                                <w:rFonts w:cs="Open Sans"/>
                                <w:sz w:val="52"/>
                                <w:szCs w:val="52"/>
                                <w:lang w:val="nn-N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48007A" id="_x0000_t202" coordsize="21600,21600" o:spt="202" path="m,l,21600r21600,l21600,xe">
                <v:stroke joinstyle="miter"/>
                <v:path gradientshapeok="t" o:connecttype="rect"/>
              </v:shapetype>
              <v:shape id="Text Box 8" o:spid="_x0000_s1026" type="#_x0000_t202" style="position:absolute;margin-left:0;margin-top:285.45pt;width:517.7pt;height:40.1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" filled="f" stroked="f">
                <v:textbox inset="0,0,0,0">
                  <w:txbxContent>
                    <w:p w14:paraId="15B323A5" w14:textId="39122DF2" w:rsidR="002929BC" w:rsidRPr="001456E4" w:rsidRDefault="001C1434"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002929BC" w:rsidRPr="001456E4">
                        <w:rPr>
                          <w:rFonts w:ascii="Open Sans SemiBold" w:hAnsi="Open Sans SemiBold" w:cs="Open Sans SemiBold"/>
                          <w:color w:val="000000" w:themeColor="text1"/>
                          <w:sz w:val="22"/>
                          <w:szCs w:val="22"/>
                          <w:lang w:val="nn-NO"/>
                        </w:rPr>
                        <w:t xml:space="preserve"> I OSLO OG VIKEN</w:t>
                      </w:r>
                    </w:p>
                    <w:p w14:paraId="146B2791" w14:textId="7C10AE00" w:rsidR="002929BC" w:rsidRPr="00483AE2" w:rsidRDefault="002929BC" w:rsidP="00E93F37">
                      <w:pPr>
                        <w:pStyle w:val="Forside2"/>
                        <w:rPr>
                          <w:color w:val="000000" w:themeColor="text1"/>
                          <w:sz w:val="22"/>
                          <w:szCs w:val="22"/>
                          <w:lang w:val="nn-NO"/>
                        </w:rPr>
                      </w:pPr>
                      <w:r w:rsidRPr="00483AE2">
                        <w:rPr>
                          <w:color w:val="000000" w:themeColor="text1"/>
                          <w:sz w:val="22"/>
                          <w:szCs w:val="22"/>
                          <w:lang w:val="nn-NO"/>
                        </w:rPr>
                        <w:t xml:space="preserve">Postboks 325, 1502 Moss  I  </w:t>
                      </w:r>
                      <w:r w:rsidR="009F257B">
                        <w:rPr>
                          <w:color w:val="000000" w:themeColor="text1"/>
                          <w:sz w:val="22"/>
                          <w:szCs w:val="22"/>
                          <w:lang w:val="nn-NO"/>
                        </w:rPr>
                        <w:t>sfovpost@statsforvalteren.no</w:t>
                      </w:r>
                      <w:r w:rsidRPr="00483AE2">
                        <w:rPr>
                          <w:color w:val="000000" w:themeColor="text1"/>
                          <w:sz w:val="22"/>
                          <w:szCs w:val="22"/>
                          <w:lang w:val="nn-NO"/>
                        </w:rPr>
                        <w:t xml:space="preserve"> I  </w:t>
                      </w:r>
                      <w:r w:rsidR="009F257B" w:rsidRPr="009F257B">
                        <w:rPr>
                          <w:color w:val="000000" w:themeColor="text1"/>
                          <w:sz w:val="22"/>
                          <w:szCs w:val="22"/>
                          <w:lang w:val="nn-NO"/>
                        </w:rPr>
                        <w:t>www.statsforvalteren.no/</w:t>
                      </w:r>
                      <w:r w:rsidR="009F257B">
                        <w:rPr>
                          <w:color w:val="000000" w:themeColor="text1"/>
                          <w:sz w:val="22"/>
                          <w:szCs w:val="22"/>
                          <w:lang w:val="nn-NO"/>
                        </w:rPr>
                        <w:t xml:space="preserve"> oslo-og-viken</w:t>
                      </w:r>
                    </w:p>
                    <w:p w14:paraId="6DD9B49C" w14:textId="77777777" w:rsidR="002929BC" w:rsidRPr="00E93F37" w:rsidRDefault="002929BC" w:rsidP="00E93F37">
                      <w:pPr>
                        <w:widowControl w:val="0"/>
                        <w:autoSpaceDE w:val="0"/>
                        <w:autoSpaceDN w:val="0"/>
                        <w:adjustRightInd w:val="0"/>
                        <w:spacing w:after="0" w:line="240" w:lineRule="auto"/>
                        <w:ind w:right="-1021"/>
                        <w:jc w:val="both"/>
                        <w:rPr>
                          <w:rFonts w:cs="Open Sans"/>
                          <w:sz w:val="52"/>
                          <w:szCs w:val="52"/>
                          <w:lang w:val="nn-NO"/>
                        </w:rPr>
                      </w:pPr>
                    </w:p>
                  </w:txbxContent>
                </v:textbox>
                <w10:wrap anchorx="margin" anchory="page"/>
              </v:shape>
            </w:pict>
          </mc:Fallback>
        </mc:AlternateContent>
      </w:r>
    </w:p>
    <w:sectPr w:rsidR="005813EA" w:rsidRPr="00466088" w:rsidSect="00B2409F">
      <w:headerReference w:type="first" r:id="rId24"/>
      <w:pgSz w:w="11906" w:h="16838"/>
      <w:pgMar w:top="1021"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FD465" w14:textId="77777777" w:rsidR="009174BE" w:rsidRDefault="009174BE" w:rsidP="007A55E0">
      <w:pPr>
        <w:spacing w:after="0" w:line="240" w:lineRule="auto"/>
      </w:pPr>
      <w:r>
        <w:separator/>
      </w:r>
    </w:p>
  </w:endnote>
  <w:endnote w:type="continuationSeparator" w:id="0">
    <w:p w14:paraId="2426768E" w14:textId="77777777" w:rsidR="009174BE" w:rsidRDefault="009174BE" w:rsidP="007A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62299"/>
      <w:docPartObj>
        <w:docPartGallery w:val="Page Numbers (Bottom of Page)"/>
        <w:docPartUnique/>
      </w:docPartObj>
    </w:sdtPr>
    <w:sdtEndPr/>
    <w:sdtContent>
      <w:p w14:paraId="0C26A321" w14:textId="77777777" w:rsidR="002929BC" w:rsidRDefault="002929BC" w:rsidP="00C937B6">
        <w:pPr>
          <w:pStyle w:val="Bunntekst"/>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83186" w14:textId="77777777" w:rsidR="009174BE" w:rsidRDefault="009174BE" w:rsidP="007A55E0">
      <w:pPr>
        <w:spacing w:after="0" w:line="240" w:lineRule="auto"/>
      </w:pPr>
      <w:r>
        <w:separator/>
      </w:r>
    </w:p>
  </w:footnote>
  <w:footnote w:type="continuationSeparator" w:id="0">
    <w:p w14:paraId="7B971F23" w14:textId="77777777" w:rsidR="009174BE" w:rsidRDefault="009174BE" w:rsidP="007A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61D26" w14:textId="07FC945C" w:rsidR="00C04416" w:rsidRPr="00C04416" w:rsidRDefault="00C04416">
    <w:pPr>
      <w:pStyle w:val="Topptekst"/>
      <w:rPr>
        <w:sz w:val="16"/>
        <w:szCs w:val="16"/>
      </w:rPr>
    </w:pPr>
    <w:r w:rsidRPr="00C04416">
      <w:rPr>
        <w:sz w:val="16"/>
        <w:szCs w:val="16"/>
      </w:rPr>
      <w:t xml:space="preserve">Presentasjon av økonomiske nøkkeltall basert på </w:t>
    </w:r>
    <w:r w:rsidR="00940E36">
      <w:rPr>
        <w:sz w:val="16"/>
        <w:szCs w:val="16"/>
      </w:rPr>
      <w:t>endelige</w:t>
    </w:r>
    <w:r w:rsidRPr="00C04416">
      <w:rPr>
        <w:sz w:val="16"/>
        <w:szCs w:val="16"/>
      </w:rPr>
      <w:t xml:space="preserve"> KOSTRA- tall pr </w:t>
    </w:r>
    <w:r w:rsidR="00637521">
      <w:rPr>
        <w:sz w:val="16"/>
        <w:szCs w:val="16"/>
      </w:rPr>
      <w:t>15.06.2021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65093" w14:textId="248AECE2" w:rsidR="002929BC" w:rsidRDefault="002929BC">
    <w:pPr>
      <w:pStyle w:val="Topptekst"/>
    </w:pPr>
    <w:r>
      <w:rPr>
        <w:noProof/>
      </w:rPr>
      <w:drawing>
        <wp:anchor distT="0" distB="0" distL="114300" distR="114300" simplePos="0" relativeHeight="251659264" behindDoc="0" locked="0" layoutInCell="1" allowOverlap="1" wp14:anchorId="04BDC2A7" wp14:editId="7EE124C8">
          <wp:simplePos x="0" y="0"/>
          <wp:positionH relativeFrom="page">
            <wp:posOffset>0</wp:posOffset>
          </wp:positionH>
          <wp:positionV relativeFrom="paragraph">
            <wp:posOffset>3752152</wp:posOffset>
          </wp:positionV>
          <wp:extent cx="7558405" cy="6479503"/>
          <wp:effectExtent l="0" t="0" r="4445"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 rapport element blå 2 F.jpg"/>
                  <pic:cNvPicPr/>
                </pic:nvPicPr>
                <pic:blipFill>
                  <a:blip r:embed="rId1">
                    <a:extLst>
                      <a:ext uri="{28A0092B-C50C-407E-A947-70E740481C1C}">
                        <a14:useLocalDpi xmlns:a14="http://schemas.microsoft.com/office/drawing/2010/main" val="0"/>
                      </a:ext>
                    </a:extLst>
                  </a:blip>
                  <a:stretch>
                    <a:fillRect/>
                  </a:stretch>
                </pic:blipFill>
                <pic:spPr>
                  <a:xfrm>
                    <a:off x="0" y="0"/>
                    <a:ext cx="7558405" cy="6479503"/>
                  </a:xfrm>
                  <a:prstGeom prst="rect">
                    <a:avLst/>
                  </a:prstGeom>
                </pic:spPr>
              </pic:pic>
            </a:graphicData>
          </a:graphic>
          <wp14:sizeRelH relativeFrom="page">
            <wp14:pctWidth>0</wp14:pctWidth>
          </wp14:sizeRelH>
          <wp14:sizeRelV relativeFrom="page">
            <wp14:pctHeight>0</wp14:pctHeight>
          </wp14:sizeRelV>
        </wp:anchor>
      </w:drawing>
    </w:r>
    <w:r w:rsidR="00075A6E" w:rsidRPr="00E85FCA">
      <w:rPr>
        <w:noProof/>
      </w:rPr>
      <w:drawing>
        <wp:anchor distT="0" distB="0" distL="114300" distR="114300" simplePos="0" relativeHeight="251663360" behindDoc="0" locked="1" layoutInCell="1" allowOverlap="0" wp14:anchorId="00AE65EF" wp14:editId="795E5427">
          <wp:simplePos x="0" y="0"/>
          <wp:positionH relativeFrom="page">
            <wp:align>left</wp:align>
          </wp:positionH>
          <wp:positionV relativeFrom="page">
            <wp:align>top</wp:align>
          </wp:positionV>
          <wp:extent cx="4624070" cy="1400810"/>
          <wp:effectExtent l="0" t="0" r="0" b="0"/>
          <wp:wrapNone/>
          <wp:docPr id="5"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primaerlogo_vestfold_telemark_pos.sv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9924" cy="14090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2593" w14:textId="77777777" w:rsidR="002929BC" w:rsidRDefault="002929BC">
    <w:pPr>
      <w:pStyle w:val="Topptekst"/>
    </w:pPr>
    <w:r>
      <w:rPr>
        <w:rFonts w:ascii="Arial" w:hAnsi="Arial" w:cs="Arial"/>
        <w:noProof/>
      </w:rPr>
      <w:drawing>
        <wp:anchor distT="0" distB="0" distL="114300" distR="114300" simplePos="0" relativeHeight="251661312" behindDoc="0" locked="0" layoutInCell="1" allowOverlap="1" wp14:anchorId="53B5CEA0" wp14:editId="00C4B728">
          <wp:simplePos x="0" y="0"/>
          <wp:positionH relativeFrom="page">
            <wp:posOffset>0</wp:posOffset>
          </wp:positionH>
          <wp:positionV relativeFrom="paragraph">
            <wp:posOffset>3752134</wp:posOffset>
          </wp:positionV>
          <wp:extent cx="7558982" cy="6479998"/>
          <wp:effectExtent l="0" t="0" r="444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 rapport element blå 2 B.jpg"/>
                  <pic:cNvPicPr/>
                </pic:nvPicPr>
                <pic:blipFill>
                  <a:blip r:embed="rId1">
                    <a:extLst>
                      <a:ext uri="{28A0092B-C50C-407E-A947-70E740481C1C}">
                        <a14:useLocalDpi xmlns:a14="http://schemas.microsoft.com/office/drawing/2010/main" val="0"/>
                      </a:ext>
                    </a:extLst>
                  </a:blip>
                  <a:stretch>
                    <a:fillRect/>
                  </a:stretch>
                </pic:blipFill>
                <pic:spPr>
                  <a:xfrm>
                    <a:off x="0" y="0"/>
                    <a:ext cx="7558982" cy="64799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1240"/>
    <w:multiLevelType w:val="hybridMultilevel"/>
    <w:tmpl w:val="46B2866E"/>
    <w:lvl w:ilvl="0" w:tplc="ED2EBBD6">
      <w:numFmt w:val="bullet"/>
      <w:lvlText w:val="-"/>
      <w:lvlJc w:val="left"/>
      <w:pPr>
        <w:ind w:left="530" w:hanging="360"/>
      </w:pPr>
      <w:rPr>
        <w:rFonts w:ascii="Open Sans" w:eastAsiaTheme="minorEastAsia" w:hAnsi="Open Sans" w:cs="Open Sans" w:hint="default"/>
      </w:rPr>
    </w:lvl>
    <w:lvl w:ilvl="1" w:tplc="04140003" w:tentative="1">
      <w:start w:val="1"/>
      <w:numFmt w:val="bullet"/>
      <w:lvlText w:val="o"/>
      <w:lvlJc w:val="left"/>
      <w:pPr>
        <w:ind w:left="1250" w:hanging="360"/>
      </w:pPr>
      <w:rPr>
        <w:rFonts w:ascii="Courier New" w:hAnsi="Courier New" w:cs="Courier New" w:hint="default"/>
      </w:rPr>
    </w:lvl>
    <w:lvl w:ilvl="2" w:tplc="04140005" w:tentative="1">
      <w:start w:val="1"/>
      <w:numFmt w:val="bullet"/>
      <w:lvlText w:val=""/>
      <w:lvlJc w:val="left"/>
      <w:pPr>
        <w:ind w:left="1970" w:hanging="360"/>
      </w:pPr>
      <w:rPr>
        <w:rFonts w:ascii="Wingdings" w:hAnsi="Wingdings" w:hint="default"/>
      </w:rPr>
    </w:lvl>
    <w:lvl w:ilvl="3" w:tplc="04140001" w:tentative="1">
      <w:start w:val="1"/>
      <w:numFmt w:val="bullet"/>
      <w:lvlText w:val=""/>
      <w:lvlJc w:val="left"/>
      <w:pPr>
        <w:ind w:left="2690" w:hanging="360"/>
      </w:pPr>
      <w:rPr>
        <w:rFonts w:ascii="Symbol" w:hAnsi="Symbol" w:hint="default"/>
      </w:rPr>
    </w:lvl>
    <w:lvl w:ilvl="4" w:tplc="04140003" w:tentative="1">
      <w:start w:val="1"/>
      <w:numFmt w:val="bullet"/>
      <w:lvlText w:val="o"/>
      <w:lvlJc w:val="left"/>
      <w:pPr>
        <w:ind w:left="3410" w:hanging="360"/>
      </w:pPr>
      <w:rPr>
        <w:rFonts w:ascii="Courier New" w:hAnsi="Courier New" w:cs="Courier New" w:hint="default"/>
      </w:rPr>
    </w:lvl>
    <w:lvl w:ilvl="5" w:tplc="04140005" w:tentative="1">
      <w:start w:val="1"/>
      <w:numFmt w:val="bullet"/>
      <w:lvlText w:val=""/>
      <w:lvlJc w:val="left"/>
      <w:pPr>
        <w:ind w:left="4130" w:hanging="360"/>
      </w:pPr>
      <w:rPr>
        <w:rFonts w:ascii="Wingdings" w:hAnsi="Wingdings" w:hint="default"/>
      </w:rPr>
    </w:lvl>
    <w:lvl w:ilvl="6" w:tplc="04140001" w:tentative="1">
      <w:start w:val="1"/>
      <w:numFmt w:val="bullet"/>
      <w:lvlText w:val=""/>
      <w:lvlJc w:val="left"/>
      <w:pPr>
        <w:ind w:left="4850" w:hanging="360"/>
      </w:pPr>
      <w:rPr>
        <w:rFonts w:ascii="Symbol" w:hAnsi="Symbol" w:hint="default"/>
      </w:rPr>
    </w:lvl>
    <w:lvl w:ilvl="7" w:tplc="04140003" w:tentative="1">
      <w:start w:val="1"/>
      <w:numFmt w:val="bullet"/>
      <w:lvlText w:val="o"/>
      <w:lvlJc w:val="left"/>
      <w:pPr>
        <w:ind w:left="5570" w:hanging="360"/>
      </w:pPr>
      <w:rPr>
        <w:rFonts w:ascii="Courier New" w:hAnsi="Courier New" w:cs="Courier New" w:hint="default"/>
      </w:rPr>
    </w:lvl>
    <w:lvl w:ilvl="8" w:tplc="04140005" w:tentative="1">
      <w:start w:val="1"/>
      <w:numFmt w:val="bullet"/>
      <w:lvlText w:val=""/>
      <w:lvlJc w:val="left"/>
      <w:pPr>
        <w:ind w:left="6290" w:hanging="360"/>
      </w:pPr>
      <w:rPr>
        <w:rFonts w:ascii="Wingdings" w:hAnsi="Wingdings" w:hint="default"/>
      </w:rPr>
    </w:lvl>
  </w:abstractNum>
  <w:abstractNum w:abstractNumId="1" w15:restartNumberingAfterBreak="0">
    <w:nsid w:val="0D076654"/>
    <w:multiLevelType w:val="hybridMultilevel"/>
    <w:tmpl w:val="D8FAB15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 w15:restartNumberingAfterBreak="0">
    <w:nsid w:val="101076E4"/>
    <w:multiLevelType w:val="hybridMultilevel"/>
    <w:tmpl w:val="A40274AA"/>
    <w:lvl w:ilvl="0" w:tplc="04140001">
      <w:start w:val="1"/>
      <w:numFmt w:val="bullet"/>
      <w:lvlText w:val=""/>
      <w:lvlJc w:val="left"/>
      <w:pPr>
        <w:tabs>
          <w:tab w:val="num" w:pos="720"/>
        </w:tabs>
        <w:ind w:left="720" w:hanging="360"/>
      </w:pPr>
      <w:rPr>
        <w:rFonts w:ascii="Symbol" w:hAnsi="Symbol"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3" w15:restartNumberingAfterBreak="0">
    <w:nsid w:val="2655569E"/>
    <w:multiLevelType w:val="hybridMultilevel"/>
    <w:tmpl w:val="56544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F4A294C"/>
    <w:multiLevelType w:val="hybridMultilevel"/>
    <w:tmpl w:val="06D43820"/>
    <w:lvl w:ilvl="0" w:tplc="7920282C">
      <w:start w:val="1"/>
      <w:numFmt w:val="bullet"/>
      <w:lvlText w:val="•"/>
      <w:lvlJc w:val="left"/>
      <w:pPr>
        <w:tabs>
          <w:tab w:val="num" w:pos="720"/>
        </w:tabs>
        <w:ind w:left="720" w:hanging="360"/>
      </w:pPr>
      <w:rPr>
        <w:rFonts w:ascii="Times New Roman" w:hAnsi="Times New Roman" w:cs="Times New Roman"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5" w15:restartNumberingAfterBreak="0">
    <w:nsid w:val="5D887C7D"/>
    <w:multiLevelType w:val="hybridMultilevel"/>
    <w:tmpl w:val="47E229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033561C"/>
    <w:multiLevelType w:val="hybridMultilevel"/>
    <w:tmpl w:val="FC98D712"/>
    <w:lvl w:ilvl="0" w:tplc="04140001">
      <w:start w:val="2004"/>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7" w15:restartNumberingAfterBreak="0">
    <w:nsid w:val="669A6CB6"/>
    <w:multiLevelType w:val="hybridMultilevel"/>
    <w:tmpl w:val="B9EC39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69C4416"/>
    <w:multiLevelType w:val="hybridMultilevel"/>
    <w:tmpl w:val="99F613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75F723B"/>
    <w:multiLevelType w:val="hybridMultilevel"/>
    <w:tmpl w:val="FEB8A64A"/>
    <w:lvl w:ilvl="0" w:tplc="04140001">
      <w:start w:val="1"/>
      <w:numFmt w:val="bullet"/>
      <w:lvlText w:val=""/>
      <w:lvlJc w:val="left"/>
      <w:pPr>
        <w:ind w:left="530" w:hanging="360"/>
      </w:pPr>
      <w:rPr>
        <w:rFonts w:ascii="Symbol" w:hAnsi="Symbol" w:hint="default"/>
      </w:rPr>
    </w:lvl>
    <w:lvl w:ilvl="1" w:tplc="04140003">
      <w:start w:val="1"/>
      <w:numFmt w:val="bullet"/>
      <w:lvlText w:val="o"/>
      <w:lvlJc w:val="left"/>
      <w:pPr>
        <w:ind w:left="1250" w:hanging="360"/>
      </w:pPr>
      <w:rPr>
        <w:rFonts w:ascii="Courier New" w:hAnsi="Courier New" w:cs="Courier New" w:hint="default"/>
      </w:rPr>
    </w:lvl>
    <w:lvl w:ilvl="2" w:tplc="04140005" w:tentative="1">
      <w:start w:val="1"/>
      <w:numFmt w:val="bullet"/>
      <w:lvlText w:val=""/>
      <w:lvlJc w:val="left"/>
      <w:pPr>
        <w:ind w:left="1970" w:hanging="360"/>
      </w:pPr>
      <w:rPr>
        <w:rFonts w:ascii="Wingdings" w:hAnsi="Wingdings" w:hint="default"/>
      </w:rPr>
    </w:lvl>
    <w:lvl w:ilvl="3" w:tplc="04140001" w:tentative="1">
      <w:start w:val="1"/>
      <w:numFmt w:val="bullet"/>
      <w:lvlText w:val=""/>
      <w:lvlJc w:val="left"/>
      <w:pPr>
        <w:ind w:left="2690" w:hanging="360"/>
      </w:pPr>
      <w:rPr>
        <w:rFonts w:ascii="Symbol" w:hAnsi="Symbol" w:hint="default"/>
      </w:rPr>
    </w:lvl>
    <w:lvl w:ilvl="4" w:tplc="04140003" w:tentative="1">
      <w:start w:val="1"/>
      <w:numFmt w:val="bullet"/>
      <w:lvlText w:val="o"/>
      <w:lvlJc w:val="left"/>
      <w:pPr>
        <w:ind w:left="3410" w:hanging="360"/>
      </w:pPr>
      <w:rPr>
        <w:rFonts w:ascii="Courier New" w:hAnsi="Courier New" w:cs="Courier New" w:hint="default"/>
      </w:rPr>
    </w:lvl>
    <w:lvl w:ilvl="5" w:tplc="04140005" w:tentative="1">
      <w:start w:val="1"/>
      <w:numFmt w:val="bullet"/>
      <w:lvlText w:val=""/>
      <w:lvlJc w:val="left"/>
      <w:pPr>
        <w:ind w:left="4130" w:hanging="360"/>
      </w:pPr>
      <w:rPr>
        <w:rFonts w:ascii="Wingdings" w:hAnsi="Wingdings" w:hint="default"/>
      </w:rPr>
    </w:lvl>
    <w:lvl w:ilvl="6" w:tplc="04140001" w:tentative="1">
      <w:start w:val="1"/>
      <w:numFmt w:val="bullet"/>
      <w:lvlText w:val=""/>
      <w:lvlJc w:val="left"/>
      <w:pPr>
        <w:ind w:left="4850" w:hanging="360"/>
      </w:pPr>
      <w:rPr>
        <w:rFonts w:ascii="Symbol" w:hAnsi="Symbol" w:hint="default"/>
      </w:rPr>
    </w:lvl>
    <w:lvl w:ilvl="7" w:tplc="04140003" w:tentative="1">
      <w:start w:val="1"/>
      <w:numFmt w:val="bullet"/>
      <w:lvlText w:val="o"/>
      <w:lvlJc w:val="left"/>
      <w:pPr>
        <w:ind w:left="5570" w:hanging="360"/>
      </w:pPr>
      <w:rPr>
        <w:rFonts w:ascii="Courier New" w:hAnsi="Courier New" w:cs="Courier New" w:hint="default"/>
      </w:rPr>
    </w:lvl>
    <w:lvl w:ilvl="8" w:tplc="04140005" w:tentative="1">
      <w:start w:val="1"/>
      <w:numFmt w:val="bullet"/>
      <w:lvlText w:val=""/>
      <w:lvlJc w:val="left"/>
      <w:pPr>
        <w:ind w:left="6290" w:hanging="360"/>
      </w:pPr>
      <w:rPr>
        <w:rFonts w:ascii="Wingdings" w:hAnsi="Wingdings" w:hint="default"/>
      </w:rPr>
    </w:lvl>
  </w:abstractNum>
  <w:abstractNum w:abstractNumId="10" w15:restartNumberingAfterBreak="0">
    <w:nsid w:val="74BA46F5"/>
    <w:multiLevelType w:val="hybridMultilevel"/>
    <w:tmpl w:val="D60E5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60D2B02"/>
    <w:multiLevelType w:val="hybridMultilevel"/>
    <w:tmpl w:val="5554DA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F577997"/>
    <w:multiLevelType w:val="hybridMultilevel"/>
    <w:tmpl w:val="AECC49A2"/>
    <w:lvl w:ilvl="0" w:tplc="04140003">
      <w:start w:val="1"/>
      <w:numFmt w:val="bullet"/>
      <w:lvlText w:val="o"/>
      <w:lvlJc w:val="left"/>
      <w:pPr>
        <w:tabs>
          <w:tab w:val="num" w:pos="720"/>
        </w:tabs>
        <w:ind w:left="720" w:hanging="360"/>
      </w:pPr>
      <w:rPr>
        <w:rFonts w:ascii="Courier New" w:hAnsi="Courier New" w:cs="Courier New"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num w:numId="1">
    <w:abstractNumId w:val="0"/>
  </w:num>
  <w:num w:numId="2">
    <w:abstractNumId w:val="11"/>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 w:numId="10">
    <w:abstractNumId w:val="4"/>
  </w:num>
  <w:num w:numId="11">
    <w:abstractNumId w:val="2"/>
  </w:num>
  <w:num w:numId="12">
    <w:abstractNumId w:val="10"/>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4BE"/>
    <w:rsid w:val="00003D2A"/>
    <w:rsid w:val="00010333"/>
    <w:rsid w:val="00012CC9"/>
    <w:rsid w:val="00016002"/>
    <w:rsid w:val="000258EF"/>
    <w:rsid w:val="00045E10"/>
    <w:rsid w:val="0004751D"/>
    <w:rsid w:val="00047D44"/>
    <w:rsid w:val="000508B7"/>
    <w:rsid w:val="0005344A"/>
    <w:rsid w:val="00056B3E"/>
    <w:rsid w:val="00075A6E"/>
    <w:rsid w:val="00077C28"/>
    <w:rsid w:val="00095657"/>
    <w:rsid w:val="000A5C5E"/>
    <w:rsid w:val="000D602B"/>
    <w:rsid w:val="000E29E0"/>
    <w:rsid w:val="00102143"/>
    <w:rsid w:val="00112489"/>
    <w:rsid w:val="001128DD"/>
    <w:rsid w:val="00143036"/>
    <w:rsid w:val="001456E4"/>
    <w:rsid w:val="00167F11"/>
    <w:rsid w:val="00170BCA"/>
    <w:rsid w:val="00171EA0"/>
    <w:rsid w:val="00172F9B"/>
    <w:rsid w:val="001730C9"/>
    <w:rsid w:val="001B641C"/>
    <w:rsid w:val="001C1434"/>
    <w:rsid w:val="001E0961"/>
    <w:rsid w:val="001F4F0B"/>
    <w:rsid w:val="00200A02"/>
    <w:rsid w:val="00212BC9"/>
    <w:rsid w:val="00213A78"/>
    <w:rsid w:val="00216B43"/>
    <w:rsid w:val="00227C60"/>
    <w:rsid w:val="00233E5F"/>
    <w:rsid w:val="00255AC6"/>
    <w:rsid w:val="00263821"/>
    <w:rsid w:val="00266B05"/>
    <w:rsid w:val="002914F2"/>
    <w:rsid w:val="00291892"/>
    <w:rsid w:val="002929BC"/>
    <w:rsid w:val="0029432E"/>
    <w:rsid w:val="002A03C4"/>
    <w:rsid w:val="002A3459"/>
    <w:rsid w:val="002B2D30"/>
    <w:rsid w:val="002B6EFF"/>
    <w:rsid w:val="00304880"/>
    <w:rsid w:val="003049ED"/>
    <w:rsid w:val="00307F3B"/>
    <w:rsid w:val="0031215A"/>
    <w:rsid w:val="00313915"/>
    <w:rsid w:val="00326D7F"/>
    <w:rsid w:val="00337E5A"/>
    <w:rsid w:val="00351732"/>
    <w:rsid w:val="00356191"/>
    <w:rsid w:val="00362A4D"/>
    <w:rsid w:val="0036434D"/>
    <w:rsid w:val="00367654"/>
    <w:rsid w:val="00370762"/>
    <w:rsid w:val="003713E9"/>
    <w:rsid w:val="00392C26"/>
    <w:rsid w:val="003C6E7B"/>
    <w:rsid w:val="003D5D3F"/>
    <w:rsid w:val="003F6C05"/>
    <w:rsid w:val="003F7C68"/>
    <w:rsid w:val="00402475"/>
    <w:rsid w:val="0041220A"/>
    <w:rsid w:val="00425EFA"/>
    <w:rsid w:val="00430C06"/>
    <w:rsid w:val="004326C4"/>
    <w:rsid w:val="004350B2"/>
    <w:rsid w:val="004356F8"/>
    <w:rsid w:val="00466088"/>
    <w:rsid w:val="0047552A"/>
    <w:rsid w:val="00477BD8"/>
    <w:rsid w:val="004818EC"/>
    <w:rsid w:val="00483AE2"/>
    <w:rsid w:val="00485EFE"/>
    <w:rsid w:val="004906F2"/>
    <w:rsid w:val="00492951"/>
    <w:rsid w:val="004B4EA3"/>
    <w:rsid w:val="004C3FE0"/>
    <w:rsid w:val="004E06CB"/>
    <w:rsid w:val="004E170C"/>
    <w:rsid w:val="004E76B8"/>
    <w:rsid w:val="004F019F"/>
    <w:rsid w:val="004F624C"/>
    <w:rsid w:val="00507659"/>
    <w:rsid w:val="00511607"/>
    <w:rsid w:val="00512C09"/>
    <w:rsid w:val="0051402F"/>
    <w:rsid w:val="005369F8"/>
    <w:rsid w:val="00540324"/>
    <w:rsid w:val="00567BB6"/>
    <w:rsid w:val="00570CAB"/>
    <w:rsid w:val="00573DD9"/>
    <w:rsid w:val="0057408C"/>
    <w:rsid w:val="005813EA"/>
    <w:rsid w:val="00583428"/>
    <w:rsid w:val="00587575"/>
    <w:rsid w:val="0059028E"/>
    <w:rsid w:val="00594A14"/>
    <w:rsid w:val="005A1870"/>
    <w:rsid w:val="005A3F0D"/>
    <w:rsid w:val="005A472E"/>
    <w:rsid w:val="005C1731"/>
    <w:rsid w:val="005C5477"/>
    <w:rsid w:val="005D24F6"/>
    <w:rsid w:val="005D2F5F"/>
    <w:rsid w:val="005D6057"/>
    <w:rsid w:val="005D7B33"/>
    <w:rsid w:val="005F2143"/>
    <w:rsid w:val="005F4807"/>
    <w:rsid w:val="005F5BAD"/>
    <w:rsid w:val="00603DAB"/>
    <w:rsid w:val="00623151"/>
    <w:rsid w:val="00637521"/>
    <w:rsid w:val="00637FA5"/>
    <w:rsid w:val="0065133C"/>
    <w:rsid w:val="006655C7"/>
    <w:rsid w:val="00676585"/>
    <w:rsid w:val="00684D57"/>
    <w:rsid w:val="00685DF6"/>
    <w:rsid w:val="00687042"/>
    <w:rsid w:val="0068717A"/>
    <w:rsid w:val="006C086B"/>
    <w:rsid w:val="006C2CB3"/>
    <w:rsid w:val="006C51B6"/>
    <w:rsid w:val="006D11D4"/>
    <w:rsid w:val="006F16FA"/>
    <w:rsid w:val="00700435"/>
    <w:rsid w:val="00713173"/>
    <w:rsid w:val="00736482"/>
    <w:rsid w:val="00753BEF"/>
    <w:rsid w:val="00770013"/>
    <w:rsid w:val="0077680B"/>
    <w:rsid w:val="007A0010"/>
    <w:rsid w:val="007A3A99"/>
    <w:rsid w:val="007A55E0"/>
    <w:rsid w:val="007C1878"/>
    <w:rsid w:val="007C6C53"/>
    <w:rsid w:val="007C7FC1"/>
    <w:rsid w:val="007D2ACE"/>
    <w:rsid w:val="007F2D7D"/>
    <w:rsid w:val="008050CB"/>
    <w:rsid w:val="00813297"/>
    <w:rsid w:val="0081781C"/>
    <w:rsid w:val="00823471"/>
    <w:rsid w:val="008276CF"/>
    <w:rsid w:val="00836961"/>
    <w:rsid w:val="00837E92"/>
    <w:rsid w:val="00837EF8"/>
    <w:rsid w:val="0084354C"/>
    <w:rsid w:val="00850FEB"/>
    <w:rsid w:val="00855123"/>
    <w:rsid w:val="00856223"/>
    <w:rsid w:val="0085629D"/>
    <w:rsid w:val="0086172D"/>
    <w:rsid w:val="00866BB0"/>
    <w:rsid w:val="00875E17"/>
    <w:rsid w:val="008A2F2A"/>
    <w:rsid w:val="008A36B0"/>
    <w:rsid w:val="008B4501"/>
    <w:rsid w:val="008C01BD"/>
    <w:rsid w:val="008D252C"/>
    <w:rsid w:val="008D6132"/>
    <w:rsid w:val="008E4452"/>
    <w:rsid w:val="008E6AA6"/>
    <w:rsid w:val="008F0E44"/>
    <w:rsid w:val="008F2D88"/>
    <w:rsid w:val="008F70C7"/>
    <w:rsid w:val="009174BE"/>
    <w:rsid w:val="00934D44"/>
    <w:rsid w:val="00940E36"/>
    <w:rsid w:val="00951EBD"/>
    <w:rsid w:val="00956F2F"/>
    <w:rsid w:val="009656E9"/>
    <w:rsid w:val="00973871"/>
    <w:rsid w:val="0097485C"/>
    <w:rsid w:val="0099133B"/>
    <w:rsid w:val="009B1A05"/>
    <w:rsid w:val="009B4C04"/>
    <w:rsid w:val="009B7E09"/>
    <w:rsid w:val="009C01B9"/>
    <w:rsid w:val="009C20DE"/>
    <w:rsid w:val="009C3647"/>
    <w:rsid w:val="009F257B"/>
    <w:rsid w:val="009F39A3"/>
    <w:rsid w:val="00A0304F"/>
    <w:rsid w:val="00A234EF"/>
    <w:rsid w:val="00A305BC"/>
    <w:rsid w:val="00A32DAA"/>
    <w:rsid w:val="00A34171"/>
    <w:rsid w:val="00A43105"/>
    <w:rsid w:val="00A57318"/>
    <w:rsid w:val="00A603B9"/>
    <w:rsid w:val="00A73AD6"/>
    <w:rsid w:val="00A96A20"/>
    <w:rsid w:val="00AB4047"/>
    <w:rsid w:val="00AB68AB"/>
    <w:rsid w:val="00AC3816"/>
    <w:rsid w:val="00AC4945"/>
    <w:rsid w:val="00AE6AF1"/>
    <w:rsid w:val="00AF6096"/>
    <w:rsid w:val="00AF7768"/>
    <w:rsid w:val="00B01669"/>
    <w:rsid w:val="00B05EEA"/>
    <w:rsid w:val="00B0658E"/>
    <w:rsid w:val="00B06838"/>
    <w:rsid w:val="00B2409F"/>
    <w:rsid w:val="00B52366"/>
    <w:rsid w:val="00B624CB"/>
    <w:rsid w:val="00B655EB"/>
    <w:rsid w:val="00B846F2"/>
    <w:rsid w:val="00B90A6B"/>
    <w:rsid w:val="00BA5466"/>
    <w:rsid w:val="00BB1D1E"/>
    <w:rsid w:val="00BB2AD1"/>
    <w:rsid w:val="00BB337F"/>
    <w:rsid w:val="00BB67B5"/>
    <w:rsid w:val="00BD193E"/>
    <w:rsid w:val="00BE0568"/>
    <w:rsid w:val="00BE376D"/>
    <w:rsid w:val="00C04416"/>
    <w:rsid w:val="00C0548E"/>
    <w:rsid w:val="00C23104"/>
    <w:rsid w:val="00C35DC2"/>
    <w:rsid w:val="00C4266E"/>
    <w:rsid w:val="00C50AFC"/>
    <w:rsid w:val="00C55917"/>
    <w:rsid w:val="00C63875"/>
    <w:rsid w:val="00C66A00"/>
    <w:rsid w:val="00C863CC"/>
    <w:rsid w:val="00C937B6"/>
    <w:rsid w:val="00CA1E92"/>
    <w:rsid w:val="00CA5A21"/>
    <w:rsid w:val="00CA5ACF"/>
    <w:rsid w:val="00CA7379"/>
    <w:rsid w:val="00CC3316"/>
    <w:rsid w:val="00CC6F04"/>
    <w:rsid w:val="00CC721A"/>
    <w:rsid w:val="00CC7445"/>
    <w:rsid w:val="00CE2F97"/>
    <w:rsid w:val="00D008AF"/>
    <w:rsid w:val="00D01B16"/>
    <w:rsid w:val="00D109E9"/>
    <w:rsid w:val="00D10C49"/>
    <w:rsid w:val="00D13D9B"/>
    <w:rsid w:val="00D23EF0"/>
    <w:rsid w:val="00D279BA"/>
    <w:rsid w:val="00D33AAB"/>
    <w:rsid w:val="00D34C83"/>
    <w:rsid w:val="00D548BA"/>
    <w:rsid w:val="00D66F89"/>
    <w:rsid w:val="00D74247"/>
    <w:rsid w:val="00D83443"/>
    <w:rsid w:val="00D850DC"/>
    <w:rsid w:val="00D96BDD"/>
    <w:rsid w:val="00DB3CD4"/>
    <w:rsid w:val="00DC1073"/>
    <w:rsid w:val="00DC19F5"/>
    <w:rsid w:val="00DC7524"/>
    <w:rsid w:val="00DD0C76"/>
    <w:rsid w:val="00DD3DEB"/>
    <w:rsid w:val="00DD5EC2"/>
    <w:rsid w:val="00DE45A0"/>
    <w:rsid w:val="00DF3AF1"/>
    <w:rsid w:val="00E2722D"/>
    <w:rsid w:val="00E33AD7"/>
    <w:rsid w:val="00E526CF"/>
    <w:rsid w:val="00E82CBD"/>
    <w:rsid w:val="00E93F37"/>
    <w:rsid w:val="00E960E0"/>
    <w:rsid w:val="00EA1C2E"/>
    <w:rsid w:val="00EA2874"/>
    <w:rsid w:val="00EA2E78"/>
    <w:rsid w:val="00EA5CC9"/>
    <w:rsid w:val="00EB55E6"/>
    <w:rsid w:val="00EB561C"/>
    <w:rsid w:val="00EB605F"/>
    <w:rsid w:val="00EC4DDE"/>
    <w:rsid w:val="00EE3651"/>
    <w:rsid w:val="00EE7845"/>
    <w:rsid w:val="00EF0DD8"/>
    <w:rsid w:val="00EF679E"/>
    <w:rsid w:val="00EF7294"/>
    <w:rsid w:val="00EF7F0F"/>
    <w:rsid w:val="00F0217D"/>
    <w:rsid w:val="00F146E1"/>
    <w:rsid w:val="00F17E84"/>
    <w:rsid w:val="00F20B7A"/>
    <w:rsid w:val="00F20BB9"/>
    <w:rsid w:val="00F226F8"/>
    <w:rsid w:val="00F4426A"/>
    <w:rsid w:val="00F4524E"/>
    <w:rsid w:val="00F57100"/>
    <w:rsid w:val="00F60F7F"/>
    <w:rsid w:val="00F65636"/>
    <w:rsid w:val="00F74398"/>
    <w:rsid w:val="00F772C9"/>
    <w:rsid w:val="00F80BBA"/>
    <w:rsid w:val="00F826E1"/>
    <w:rsid w:val="00F85822"/>
    <w:rsid w:val="00FA1141"/>
    <w:rsid w:val="00FB37D9"/>
    <w:rsid w:val="00FD0AED"/>
    <w:rsid w:val="00FD38B0"/>
    <w:rsid w:val="00FD53A3"/>
    <w:rsid w:val="00FE6380"/>
    <w:rsid w:val="00FF25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EA6FC1C"/>
  <w15:docId w15:val="{D9C69B17-7ECF-4CCB-97CC-477B8FD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B9"/>
    <w:rPr>
      <w:rFonts w:ascii="Open Sans" w:eastAsiaTheme="minorEastAsia" w:hAnsi="Open Sans"/>
      <w:lang w:eastAsia="nb-NO"/>
    </w:rPr>
  </w:style>
  <w:style w:type="paragraph" w:styleId="Overskrift1">
    <w:name w:val="heading 1"/>
    <w:basedOn w:val="Normal"/>
    <w:next w:val="Normal"/>
    <w:link w:val="Overskrift1Tegn"/>
    <w:uiPriority w:val="9"/>
    <w:qFormat/>
    <w:rsid w:val="00EB55E6"/>
    <w:pPr>
      <w:widowControl w:val="0"/>
      <w:autoSpaceDE w:val="0"/>
      <w:autoSpaceDN w:val="0"/>
      <w:adjustRightInd w:val="0"/>
      <w:spacing w:before="120" w:after="0" w:line="480" w:lineRule="atLeast"/>
      <w:ind w:right="-28"/>
      <w:outlineLvl w:val="0"/>
    </w:pPr>
    <w:rPr>
      <w:rFonts w:ascii="Open Sans SemiBold" w:hAnsi="Open Sans SemiBold" w:cs="Arial"/>
      <w:bCs/>
      <w:sz w:val="40"/>
      <w:szCs w:val="40"/>
    </w:rPr>
  </w:style>
  <w:style w:type="paragraph" w:styleId="Overskrift2">
    <w:name w:val="heading 2"/>
    <w:basedOn w:val="Normal"/>
    <w:next w:val="Normal"/>
    <w:link w:val="Overskrift2Tegn"/>
    <w:uiPriority w:val="9"/>
    <w:unhideWhenUsed/>
    <w:qFormat/>
    <w:rsid w:val="004356F8"/>
    <w:pPr>
      <w:widowControl w:val="0"/>
      <w:autoSpaceDE w:val="0"/>
      <w:autoSpaceDN w:val="0"/>
      <w:adjustRightInd w:val="0"/>
      <w:spacing w:after="0" w:line="220" w:lineRule="atLeast"/>
      <w:ind w:right="-31"/>
      <w:outlineLvl w:val="1"/>
    </w:pPr>
    <w:rPr>
      <w:rFonts w:ascii="Open Sans SemiBold" w:hAnsi="Open Sans SemiBold" w:cs="Arial"/>
      <w:bCs/>
      <w:sz w:val="32"/>
      <w:szCs w:val="32"/>
    </w:rPr>
  </w:style>
  <w:style w:type="paragraph" w:styleId="Overskrift3">
    <w:name w:val="heading 3"/>
    <w:basedOn w:val="Normal"/>
    <w:next w:val="Normal"/>
    <w:link w:val="Overskrift3Tegn"/>
    <w:uiPriority w:val="9"/>
    <w:unhideWhenUsed/>
    <w:qFormat/>
    <w:rsid w:val="004356F8"/>
    <w:pPr>
      <w:widowControl w:val="0"/>
      <w:autoSpaceDE w:val="0"/>
      <w:autoSpaceDN w:val="0"/>
      <w:adjustRightInd w:val="0"/>
      <w:spacing w:after="0" w:line="220" w:lineRule="atLeast"/>
      <w:ind w:right="-31"/>
      <w:outlineLvl w:val="2"/>
    </w:pPr>
    <w:rPr>
      <w:rFonts w:cs="Arial"/>
      <w:sz w:val="28"/>
      <w:szCs w:val="28"/>
    </w:rPr>
  </w:style>
  <w:style w:type="paragraph" w:styleId="Overskrift4">
    <w:name w:val="heading 4"/>
    <w:aliases w:val="Avsnittsoverskrift"/>
    <w:basedOn w:val="Normal"/>
    <w:next w:val="Normal"/>
    <w:link w:val="Overskrift4Tegn"/>
    <w:uiPriority w:val="9"/>
    <w:unhideWhenUsed/>
    <w:qFormat/>
    <w:rsid w:val="004356F8"/>
    <w:pPr>
      <w:widowControl w:val="0"/>
      <w:autoSpaceDE w:val="0"/>
      <w:autoSpaceDN w:val="0"/>
      <w:adjustRightInd w:val="0"/>
      <w:spacing w:after="0" w:line="220" w:lineRule="atLeast"/>
      <w:ind w:right="-31"/>
      <w:outlineLvl w:val="3"/>
    </w:pPr>
    <w:rPr>
      <w:rFonts w:ascii="Open Sans SemiBold" w:hAnsi="Open Sans SemiBold" w:cs="Arial"/>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605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605F"/>
    <w:rPr>
      <w:rFonts w:ascii="Tahoma" w:hAnsi="Tahoma" w:cs="Tahoma"/>
      <w:sz w:val="16"/>
      <w:szCs w:val="16"/>
    </w:rPr>
  </w:style>
  <w:style w:type="paragraph" w:styleId="Ingenmellomrom">
    <w:name w:val="No Spacing"/>
    <w:link w:val="IngenmellomromTegn"/>
    <w:uiPriority w:val="1"/>
    <w:rsid w:val="007A55E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7A55E0"/>
    <w:rPr>
      <w:rFonts w:eastAsiaTheme="minorEastAsia"/>
    </w:rPr>
  </w:style>
  <w:style w:type="paragraph" w:styleId="Topptekst">
    <w:name w:val="header"/>
    <w:basedOn w:val="Normal"/>
    <w:link w:val="TopptekstTegn"/>
    <w:uiPriority w:val="99"/>
    <w:unhideWhenUsed/>
    <w:rsid w:val="007A55E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A55E0"/>
    <w:rPr>
      <w:rFonts w:eastAsiaTheme="minorEastAsia"/>
      <w:lang w:eastAsia="nb-NO"/>
    </w:rPr>
  </w:style>
  <w:style w:type="paragraph" w:styleId="Bunntekst">
    <w:name w:val="footer"/>
    <w:basedOn w:val="Normal"/>
    <w:link w:val="BunntekstTegn"/>
    <w:uiPriority w:val="99"/>
    <w:unhideWhenUsed/>
    <w:rsid w:val="007A55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A55E0"/>
    <w:rPr>
      <w:rFonts w:eastAsiaTheme="minorEastAsia"/>
      <w:lang w:eastAsia="nb-NO"/>
    </w:rPr>
  </w:style>
  <w:style w:type="character" w:customStyle="1" w:styleId="Overskrift1Tegn">
    <w:name w:val="Overskrift 1 Tegn"/>
    <w:basedOn w:val="Standardskriftforavsnitt"/>
    <w:link w:val="Overskrift1"/>
    <w:uiPriority w:val="9"/>
    <w:rsid w:val="00EB55E6"/>
    <w:rPr>
      <w:rFonts w:ascii="Open Sans SemiBold" w:eastAsiaTheme="minorEastAsia" w:hAnsi="Open Sans SemiBold" w:cs="Arial"/>
      <w:bCs/>
      <w:sz w:val="40"/>
      <w:szCs w:val="40"/>
      <w:lang w:eastAsia="nb-NO"/>
    </w:rPr>
  </w:style>
  <w:style w:type="character" w:customStyle="1" w:styleId="Overskrift2Tegn">
    <w:name w:val="Overskrift 2 Tegn"/>
    <w:basedOn w:val="Standardskriftforavsnitt"/>
    <w:link w:val="Overskrift2"/>
    <w:uiPriority w:val="9"/>
    <w:rsid w:val="004356F8"/>
    <w:rPr>
      <w:rFonts w:ascii="Open Sans SemiBold" w:eastAsiaTheme="minorEastAsia" w:hAnsi="Open Sans SemiBold" w:cs="Arial"/>
      <w:bCs/>
      <w:sz w:val="32"/>
      <w:szCs w:val="32"/>
      <w:lang w:eastAsia="nb-NO"/>
    </w:rPr>
  </w:style>
  <w:style w:type="character" w:customStyle="1" w:styleId="Overskrift3Tegn">
    <w:name w:val="Overskrift 3 Tegn"/>
    <w:basedOn w:val="Standardskriftforavsnitt"/>
    <w:link w:val="Overskrift3"/>
    <w:uiPriority w:val="9"/>
    <w:rsid w:val="004356F8"/>
    <w:rPr>
      <w:rFonts w:ascii="Open Sans" w:eastAsiaTheme="minorEastAsia" w:hAnsi="Open Sans" w:cs="Arial"/>
      <w:sz w:val="28"/>
      <w:szCs w:val="28"/>
      <w:lang w:eastAsia="nb-NO"/>
    </w:rPr>
  </w:style>
  <w:style w:type="character" w:customStyle="1" w:styleId="Overskrift4Tegn">
    <w:name w:val="Overskrift 4 Tegn"/>
    <w:aliases w:val="Avsnittsoverskrift Tegn"/>
    <w:basedOn w:val="Standardskriftforavsnitt"/>
    <w:link w:val="Overskrift4"/>
    <w:uiPriority w:val="9"/>
    <w:rsid w:val="004356F8"/>
    <w:rPr>
      <w:rFonts w:ascii="Open Sans SemiBold" w:eastAsiaTheme="minorEastAsia" w:hAnsi="Open Sans SemiBold" w:cs="Arial"/>
      <w:bCs/>
      <w:lang w:eastAsia="nb-NO"/>
    </w:rPr>
  </w:style>
  <w:style w:type="paragraph" w:styleId="Undertittel">
    <w:name w:val="Subtitle"/>
    <w:aliases w:val="brødtekst"/>
    <w:basedOn w:val="Normal"/>
    <w:next w:val="Normal"/>
    <w:link w:val="UndertittelTegn"/>
    <w:uiPriority w:val="11"/>
    <w:qFormat/>
    <w:rsid w:val="004356F8"/>
    <w:pPr>
      <w:widowControl w:val="0"/>
      <w:autoSpaceDE w:val="0"/>
      <w:autoSpaceDN w:val="0"/>
      <w:adjustRightInd w:val="0"/>
      <w:spacing w:after="0" w:line="220" w:lineRule="atLeast"/>
      <w:ind w:right="-31"/>
    </w:pPr>
    <w:rPr>
      <w:rFonts w:cs="Arial"/>
      <w:sz w:val="20"/>
      <w:szCs w:val="21"/>
    </w:rPr>
  </w:style>
  <w:style w:type="character" w:customStyle="1" w:styleId="UndertittelTegn">
    <w:name w:val="Undertittel Tegn"/>
    <w:aliases w:val="brødtekst Tegn"/>
    <w:basedOn w:val="Standardskriftforavsnitt"/>
    <w:link w:val="Undertittel"/>
    <w:uiPriority w:val="11"/>
    <w:rsid w:val="004356F8"/>
    <w:rPr>
      <w:rFonts w:ascii="Open Sans" w:eastAsiaTheme="minorEastAsia" w:hAnsi="Open Sans" w:cs="Arial"/>
      <w:sz w:val="20"/>
      <w:szCs w:val="21"/>
      <w:lang w:eastAsia="nb-NO"/>
    </w:rPr>
  </w:style>
  <w:style w:type="character" w:styleId="Svakutheving">
    <w:name w:val="Subtle Emphasis"/>
    <w:aliases w:val="bildetekst"/>
    <w:uiPriority w:val="19"/>
    <w:qFormat/>
    <w:rsid w:val="004356F8"/>
    <w:rPr>
      <w:rFonts w:ascii="Open Sans" w:hAnsi="Open Sans" w:cs="Arial"/>
      <w:b w:val="0"/>
      <w:bCs/>
      <w:sz w:val="18"/>
      <w:szCs w:val="18"/>
    </w:rPr>
  </w:style>
  <w:style w:type="character" w:styleId="Utheving">
    <w:name w:val="Emphasis"/>
    <w:basedOn w:val="Standardskriftforavsnitt"/>
    <w:uiPriority w:val="20"/>
    <w:rsid w:val="001F4F0B"/>
    <w:rPr>
      <w:i/>
      <w:iCs/>
    </w:rPr>
  </w:style>
  <w:style w:type="character" w:styleId="Hyperkobling">
    <w:name w:val="Hyperlink"/>
    <w:basedOn w:val="Standardskriftforavsnitt"/>
    <w:uiPriority w:val="99"/>
    <w:unhideWhenUsed/>
    <w:rsid w:val="0005344A"/>
    <w:rPr>
      <w:color w:val="4C76BA" w:themeColor="hyperlink"/>
      <w:u w:val="single"/>
    </w:rPr>
  </w:style>
  <w:style w:type="paragraph" w:customStyle="1" w:styleId="Forside1">
    <w:name w:val="Forside 1"/>
    <w:basedOn w:val="Normal"/>
    <w:link w:val="Forside1Tegn"/>
    <w:qFormat/>
    <w:rsid w:val="00FF25B9"/>
    <w:pPr>
      <w:widowControl w:val="0"/>
      <w:autoSpaceDE w:val="0"/>
      <w:autoSpaceDN w:val="0"/>
      <w:adjustRightInd w:val="0"/>
      <w:spacing w:after="0" w:line="240" w:lineRule="auto"/>
      <w:ind w:left="170" w:right="-1021"/>
    </w:pPr>
    <w:rPr>
      <w:rFonts w:cs="Open Sans"/>
      <w:sz w:val="52"/>
      <w:szCs w:val="52"/>
    </w:rPr>
  </w:style>
  <w:style w:type="paragraph" w:customStyle="1" w:styleId="Forside2">
    <w:name w:val="Forside 2"/>
    <w:basedOn w:val="Normal"/>
    <w:link w:val="Forside2Tegn"/>
    <w:qFormat/>
    <w:rsid w:val="00FF25B9"/>
    <w:pPr>
      <w:widowControl w:val="0"/>
      <w:autoSpaceDE w:val="0"/>
      <w:autoSpaceDN w:val="0"/>
      <w:adjustRightInd w:val="0"/>
      <w:spacing w:after="0" w:line="240" w:lineRule="auto"/>
      <w:ind w:left="170" w:right="-28"/>
    </w:pPr>
    <w:rPr>
      <w:rFonts w:cs="Open Sans"/>
      <w:bCs/>
      <w:color w:val="7F7F7F" w:themeColor="text1" w:themeTint="80"/>
      <w:sz w:val="28"/>
      <w:szCs w:val="24"/>
    </w:rPr>
  </w:style>
  <w:style w:type="character" w:customStyle="1" w:styleId="Forside1Tegn">
    <w:name w:val="Forside 1 Tegn"/>
    <w:basedOn w:val="Standardskriftforavsnitt"/>
    <w:link w:val="Forside1"/>
    <w:rsid w:val="00FF25B9"/>
    <w:rPr>
      <w:rFonts w:ascii="Open Sans" w:eastAsiaTheme="minorEastAsia" w:hAnsi="Open Sans" w:cs="Open Sans"/>
      <w:sz w:val="52"/>
      <w:szCs w:val="52"/>
      <w:lang w:eastAsia="nb-NO"/>
    </w:rPr>
  </w:style>
  <w:style w:type="character" w:customStyle="1" w:styleId="Forside2Tegn">
    <w:name w:val="Forside 2 Tegn"/>
    <w:basedOn w:val="Standardskriftforavsnitt"/>
    <w:link w:val="Forside2"/>
    <w:rsid w:val="00FF25B9"/>
    <w:rPr>
      <w:rFonts w:ascii="Open Sans" w:eastAsiaTheme="minorEastAsia" w:hAnsi="Open Sans" w:cs="Open Sans"/>
      <w:bCs/>
      <w:color w:val="7F7F7F" w:themeColor="text1" w:themeTint="80"/>
      <w:sz w:val="28"/>
      <w:szCs w:val="24"/>
      <w:lang w:eastAsia="nb-NO"/>
    </w:rPr>
  </w:style>
  <w:style w:type="character" w:styleId="Ulstomtale">
    <w:name w:val="Unresolved Mention"/>
    <w:basedOn w:val="Standardskriftforavsnitt"/>
    <w:uiPriority w:val="99"/>
    <w:semiHidden/>
    <w:unhideWhenUsed/>
    <w:rsid w:val="00483AE2"/>
    <w:rPr>
      <w:color w:val="808080"/>
      <w:shd w:val="clear" w:color="auto" w:fill="E6E6E6"/>
    </w:rPr>
  </w:style>
  <w:style w:type="paragraph" w:customStyle="1" w:styleId="Stil1">
    <w:name w:val="Stil1"/>
    <w:basedOn w:val="Undertittel"/>
    <w:link w:val="Stil1Tegn"/>
    <w:qFormat/>
    <w:rsid w:val="00B846F2"/>
    <w:pPr>
      <w:tabs>
        <w:tab w:val="left" w:pos="5954"/>
      </w:tabs>
    </w:pPr>
    <w:rPr>
      <w:rFonts w:ascii="Open Sans SemiBold" w:hAnsi="Open Sans SemiBold" w:cs="Open Sans SemiBold"/>
      <w:lang w:val="nn-NO"/>
    </w:rPr>
  </w:style>
  <w:style w:type="character" w:customStyle="1" w:styleId="Stil1Tegn">
    <w:name w:val="Stil1 Tegn"/>
    <w:basedOn w:val="UndertittelTegn"/>
    <w:link w:val="Stil1"/>
    <w:rsid w:val="00B846F2"/>
    <w:rPr>
      <w:rFonts w:ascii="Open Sans SemiBold" w:eastAsiaTheme="minorEastAsia" w:hAnsi="Open Sans SemiBold" w:cs="Open Sans SemiBold"/>
      <w:sz w:val="20"/>
      <w:szCs w:val="21"/>
      <w:lang w:val="nn-NO" w:eastAsia="nb-NO"/>
    </w:rPr>
  </w:style>
  <w:style w:type="table" w:styleId="Tabellrutenett">
    <w:name w:val="Table Grid"/>
    <w:basedOn w:val="Vanligtabell"/>
    <w:uiPriority w:val="39"/>
    <w:unhideWhenUsed/>
    <w:rsid w:val="00FF25B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rsid w:val="00C55917"/>
    <w:pPr>
      <w:ind w:left="720"/>
      <w:contextualSpacing/>
    </w:pPr>
  </w:style>
  <w:style w:type="table" w:customStyle="1" w:styleId="TrykketTabell">
    <w:name w:val="TrykketTabell"/>
    <w:basedOn w:val="Vanligtabell"/>
    <w:uiPriority w:val="99"/>
    <w:qFormat/>
    <w:rsid w:val="00C23104"/>
    <w:pPr>
      <w:spacing w:after="0" w:line="240" w:lineRule="auto"/>
    </w:pPr>
    <w:rPr>
      <w:rFonts w:ascii="Times New Roman" w:eastAsia="Calibri" w:hAnsi="Times New Roman" w:cs="Times New Roman"/>
      <w:sz w:val="20"/>
      <w:szCs w:val="20"/>
    </w:rPr>
    <w:tblPr>
      <w:tblInd w:w="0" w:type="nil"/>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Overskriftforinnholdsfortegnelse">
    <w:name w:val="TOC Heading"/>
    <w:basedOn w:val="Overskrift1"/>
    <w:next w:val="Normal"/>
    <w:uiPriority w:val="39"/>
    <w:unhideWhenUsed/>
    <w:qFormat/>
    <w:rsid w:val="006655C7"/>
    <w:pPr>
      <w:keepNext/>
      <w:keepLines/>
      <w:widowControl/>
      <w:autoSpaceDE/>
      <w:autoSpaceDN/>
      <w:adjustRightInd/>
      <w:spacing w:before="240" w:line="259" w:lineRule="auto"/>
      <w:ind w:right="0"/>
      <w:outlineLvl w:val="9"/>
    </w:pPr>
    <w:rPr>
      <w:rFonts w:asciiTheme="majorHAnsi" w:eastAsiaTheme="majorEastAsia" w:hAnsiTheme="majorHAnsi" w:cstheme="majorBidi"/>
      <w:bCs w:val="0"/>
      <w:color w:val="001A3A" w:themeColor="accent1" w:themeShade="BF"/>
      <w:sz w:val="32"/>
      <w:szCs w:val="32"/>
    </w:rPr>
  </w:style>
  <w:style w:type="paragraph" w:styleId="INNH1">
    <w:name w:val="toc 1"/>
    <w:basedOn w:val="Normal"/>
    <w:next w:val="Normal"/>
    <w:autoRedefine/>
    <w:uiPriority w:val="39"/>
    <w:unhideWhenUsed/>
    <w:rsid w:val="006655C7"/>
    <w:pPr>
      <w:spacing w:after="100"/>
    </w:pPr>
  </w:style>
  <w:style w:type="paragraph" w:styleId="INNH2">
    <w:name w:val="toc 2"/>
    <w:basedOn w:val="Normal"/>
    <w:next w:val="Normal"/>
    <w:autoRedefine/>
    <w:uiPriority w:val="39"/>
    <w:unhideWhenUsed/>
    <w:rsid w:val="006655C7"/>
    <w:pPr>
      <w:spacing w:after="100"/>
      <w:ind w:left="220"/>
    </w:pPr>
  </w:style>
  <w:style w:type="paragraph" w:customStyle="1" w:styleId="Default">
    <w:name w:val="Default"/>
    <w:rsid w:val="001430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helongtext">
    <w:name w:val="the_long_text"/>
    <w:basedOn w:val="Standardskriftforavsnitt"/>
    <w:rsid w:val="00637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970986">
      <w:bodyDiv w:val="1"/>
      <w:marLeft w:val="0"/>
      <w:marRight w:val="0"/>
      <w:marTop w:val="0"/>
      <w:marBottom w:val="0"/>
      <w:divBdr>
        <w:top w:val="none" w:sz="0" w:space="0" w:color="auto"/>
        <w:left w:val="none" w:sz="0" w:space="0" w:color="auto"/>
        <w:bottom w:val="none" w:sz="0" w:space="0" w:color="auto"/>
        <w:right w:val="none" w:sz="0" w:space="0" w:color="auto"/>
      </w:divBdr>
    </w:div>
    <w:div w:id="351298523">
      <w:bodyDiv w:val="1"/>
      <w:marLeft w:val="0"/>
      <w:marRight w:val="0"/>
      <w:marTop w:val="0"/>
      <w:marBottom w:val="0"/>
      <w:divBdr>
        <w:top w:val="none" w:sz="0" w:space="0" w:color="auto"/>
        <w:left w:val="none" w:sz="0" w:space="0" w:color="auto"/>
        <w:bottom w:val="none" w:sz="0" w:space="0" w:color="auto"/>
        <w:right w:val="none" w:sz="0" w:space="0" w:color="auto"/>
      </w:divBdr>
    </w:div>
    <w:div w:id="486092689">
      <w:bodyDiv w:val="1"/>
      <w:marLeft w:val="0"/>
      <w:marRight w:val="0"/>
      <w:marTop w:val="0"/>
      <w:marBottom w:val="0"/>
      <w:divBdr>
        <w:top w:val="none" w:sz="0" w:space="0" w:color="auto"/>
        <w:left w:val="none" w:sz="0" w:space="0" w:color="auto"/>
        <w:bottom w:val="none" w:sz="0" w:space="0" w:color="auto"/>
        <w:right w:val="none" w:sz="0" w:space="0" w:color="auto"/>
      </w:divBdr>
    </w:div>
    <w:div w:id="799539529">
      <w:bodyDiv w:val="1"/>
      <w:marLeft w:val="0"/>
      <w:marRight w:val="0"/>
      <w:marTop w:val="0"/>
      <w:marBottom w:val="0"/>
      <w:divBdr>
        <w:top w:val="none" w:sz="0" w:space="0" w:color="auto"/>
        <w:left w:val="none" w:sz="0" w:space="0" w:color="auto"/>
        <w:bottom w:val="none" w:sz="0" w:space="0" w:color="auto"/>
        <w:right w:val="none" w:sz="0" w:space="0" w:color="auto"/>
      </w:divBdr>
    </w:div>
    <w:div w:id="809322559">
      <w:bodyDiv w:val="1"/>
      <w:marLeft w:val="0"/>
      <w:marRight w:val="0"/>
      <w:marTop w:val="0"/>
      <w:marBottom w:val="0"/>
      <w:divBdr>
        <w:top w:val="none" w:sz="0" w:space="0" w:color="auto"/>
        <w:left w:val="none" w:sz="0" w:space="0" w:color="auto"/>
        <w:bottom w:val="none" w:sz="0" w:space="0" w:color="auto"/>
        <w:right w:val="none" w:sz="0" w:space="0" w:color="auto"/>
      </w:divBdr>
    </w:div>
    <w:div w:id="896206770">
      <w:bodyDiv w:val="1"/>
      <w:marLeft w:val="0"/>
      <w:marRight w:val="0"/>
      <w:marTop w:val="0"/>
      <w:marBottom w:val="0"/>
      <w:divBdr>
        <w:top w:val="none" w:sz="0" w:space="0" w:color="auto"/>
        <w:left w:val="none" w:sz="0" w:space="0" w:color="auto"/>
        <w:bottom w:val="none" w:sz="0" w:space="0" w:color="auto"/>
        <w:right w:val="none" w:sz="0" w:space="0" w:color="auto"/>
      </w:divBdr>
    </w:div>
    <w:div w:id="999037645">
      <w:bodyDiv w:val="1"/>
      <w:marLeft w:val="0"/>
      <w:marRight w:val="0"/>
      <w:marTop w:val="0"/>
      <w:marBottom w:val="0"/>
      <w:divBdr>
        <w:top w:val="none" w:sz="0" w:space="0" w:color="auto"/>
        <w:left w:val="none" w:sz="0" w:space="0" w:color="auto"/>
        <w:bottom w:val="none" w:sz="0" w:space="0" w:color="auto"/>
        <w:right w:val="none" w:sz="0" w:space="0" w:color="auto"/>
      </w:divBdr>
    </w:div>
    <w:div w:id="1038628057">
      <w:bodyDiv w:val="1"/>
      <w:marLeft w:val="0"/>
      <w:marRight w:val="0"/>
      <w:marTop w:val="0"/>
      <w:marBottom w:val="0"/>
      <w:divBdr>
        <w:top w:val="none" w:sz="0" w:space="0" w:color="auto"/>
        <w:left w:val="none" w:sz="0" w:space="0" w:color="auto"/>
        <w:bottom w:val="none" w:sz="0" w:space="0" w:color="auto"/>
        <w:right w:val="none" w:sz="0" w:space="0" w:color="auto"/>
      </w:divBdr>
    </w:div>
    <w:div w:id="1214275591">
      <w:bodyDiv w:val="1"/>
      <w:marLeft w:val="0"/>
      <w:marRight w:val="0"/>
      <w:marTop w:val="0"/>
      <w:marBottom w:val="0"/>
      <w:divBdr>
        <w:top w:val="none" w:sz="0" w:space="0" w:color="auto"/>
        <w:left w:val="none" w:sz="0" w:space="0" w:color="auto"/>
        <w:bottom w:val="none" w:sz="0" w:space="0" w:color="auto"/>
        <w:right w:val="none" w:sz="0" w:space="0" w:color="auto"/>
      </w:divBdr>
    </w:div>
    <w:div w:id="1323773537">
      <w:bodyDiv w:val="1"/>
      <w:marLeft w:val="0"/>
      <w:marRight w:val="0"/>
      <w:marTop w:val="0"/>
      <w:marBottom w:val="0"/>
      <w:divBdr>
        <w:top w:val="none" w:sz="0" w:space="0" w:color="auto"/>
        <w:left w:val="none" w:sz="0" w:space="0" w:color="auto"/>
        <w:bottom w:val="none" w:sz="0" w:space="0" w:color="auto"/>
        <w:right w:val="none" w:sz="0" w:space="0" w:color="auto"/>
      </w:divBdr>
    </w:div>
    <w:div w:id="1500341988">
      <w:bodyDiv w:val="1"/>
      <w:marLeft w:val="0"/>
      <w:marRight w:val="0"/>
      <w:marTop w:val="0"/>
      <w:marBottom w:val="0"/>
      <w:divBdr>
        <w:top w:val="none" w:sz="0" w:space="0" w:color="auto"/>
        <w:left w:val="none" w:sz="0" w:space="0" w:color="auto"/>
        <w:bottom w:val="none" w:sz="0" w:space="0" w:color="auto"/>
        <w:right w:val="none" w:sz="0" w:space="0" w:color="auto"/>
      </w:divBdr>
    </w:div>
    <w:div w:id="1517771871">
      <w:bodyDiv w:val="1"/>
      <w:marLeft w:val="0"/>
      <w:marRight w:val="0"/>
      <w:marTop w:val="0"/>
      <w:marBottom w:val="0"/>
      <w:divBdr>
        <w:top w:val="none" w:sz="0" w:space="0" w:color="auto"/>
        <w:left w:val="none" w:sz="0" w:space="0" w:color="auto"/>
        <w:bottom w:val="none" w:sz="0" w:space="0" w:color="auto"/>
        <w:right w:val="none" w:sz="0" w:space="0" w:color="auto"/>
      </w:divBdr>
    </w:div>
    <w:div w:id="1736513227">
      <w:bodyDiv w:val="1"/>
      <w:marLeft w:val="0"/>
      <w:marRight w:val="0"/>
      <w:marTop w:val="0"/>
      <w:marBottom w:val="0"/>
      <w:divBdr>
        <w:top w:val="none" w:sz="0" w:space="0" w:color="auto"/>
        <w:left w:val="none" w:sz="0" w:space="0" w:color="auto"/>
        <w:bottom w:val="none" w:sz="0" w:space="0" w:color="auto"/>
        <w:right w:val="none" w:sz="0" w:space="0" w:color="auto"/>
      </w:divBdr>
    </w:div>
    <w:div w:id="1811751393">
      <w:bodyDiv w:val="1"/>
      <w:marLeft w:val="0"/>
      <w:marRight w:val="0"/>
      <w:marTop w:val="0"/>
      <w:marBottom w:val="0"/>
      <w:divBdr>
        <w:top w:val="none" w:sz="0" w:space="0" w:color="auto"/>
        <w:left w:val="none" w:sz="0" w:space="0" w:color="auto"/>
        <w:bottom w:val="none" w:sz="0" w:space="0" w:color="auto"/>
        <w:right w:val="none" w:sz="0" w:space="0" w:color="auto"/>
      </w:divBdr>
    </w:div>
    <w:div w:id="1959944284">
      <w:bodyDiv w:val="1"/>
      <w:marLeft w:val="0"/>
      <w:marRight w:val="0"/>
      <w:marTop w:val="0"/>
      <w:marBottom w:val="0"/>
      <w:divBdr>
        <w:top w:val="none" w:sz="0" w:space="0" w:color="auto"/>
        <w:left w:val="none" w:sz="0" w:space="0" w:color="auto"/>
        <w:bottom w:val="none" w:sz="0" w:space="0" w:color="auto"/>
        <w:right w:val="none" w:sz="0" w:space="0" w:color="auto"/>
      </w:divBdr>
    </w:div>
    <w:div w:id="210398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bulkw\AppData\Local\Microsoft\Windows\INetCache\Content.Outlook\VXWHA07X\&#216;konomiske%20n&#248;kkeltall%20pr.%2015.%20mars%202020.dotx" TargetMode="External"/></Relationships>
</file>

<file path=word/theme/theme1.xml><?xml version="1.0" encoding="utf-8"?>
<a:theme xmlns:a="http://schemas.openxmlformats.org/drawingml/2006/main" name="Office-tema">
  <a:themeElements>
    <a:clrScheme name="FMOV">
      <a:dk1>
        <a:sysClr val="windowText" lastClr="000000"/>
      </a:dk1>
      <a:lt1>
        <a:sysClr val="window" lastClr="FFFFFF"/>
      </a:lt1>
      <a:dk2>
        <a:srgbClr val="43545F"/>
      </a:dk2>
      <a:lt2>
        <a:srgbClr val="EFF0EF"/>
      </a:lt2>
      <a:accent1>
        <a:srgbClr val="00244E"/>
      </a:accent1>
      <a:accent2>
        <a:srgbClr val="4C76BA"/>
      </a:accent2>
      <a:accent3>
        <a:srgbClr val="00ADBA"/>
      </a:accent3>
      <a:accent4>
        <a:srgbClr val="BFC2C0"/>
      </a:accent4>
      <a:accent5>
        <a:srgbClr val="F39200"/>
      </a:accent5>
      <a:accent6>
        <a:srgbClr val="C90B1C"/>
      </a:accent6>
      <a:hlink>
        <a:srgbClr val="4C76BA"/>
      </a:hlink>
      <a:folHlink>
        <a:srgbClr val="C90B1C"/>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749519-DEC8-42B1-B0C7-B1E435970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Økonomiske nøkkeltall pr. 15. mars 2020</Template>
  <TotalTime>342</TotalTime>
  <Pages>17</Pages>
  <Words>1733</Words>
  <Characters>9189</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Krokeide, Astrid Aaserud</dc:creator>
  <cp:lastModifiedBy>Butt, Fakra</cp:lastModifiedBy>
  <cp:revision>8</cp:revision>
  <cp:lastPrinted>2019-01-22T13:39:00Z</cp:lastPrinted>
  <dcterms:created xsi:type="dcterms:W3CDTF">2021-06-16T10:00:00Z</dcterms:created>
  <dcterms:modified xsi:type="dcterms:W3CDTF">2021-06-22T12:58:00Z</dcterms:modified>
</cp:coreProperties>
</file>