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B21F" w14:textId="77777777" w:rsidR="00850A68" w:rsidRDefault="00850A68" w:rsidP="00144C83">
      <w:bookmarkStart w:id="0" w:name="_Hlk89783540"/>
    </w:p>
    <w:p w14:paraId="1F2228A7" w14:textId="77777777" w:rsidR="00AC77A5" w:rsidRDefault="00AC77A5" w:rsidP="00144C83"/>
    <w:p w14:paraId="7C7E5CE4" w14:textId="77777777" w:rsidR="00850A68" w:rsidRPr="00AC77A5" w:rsidRDefault="0008333B" w:rsidP="00144C83">
      <w:pPr>
        <w:rPr>
          <w:rFonts w:ascii="Arial" w:hAnsi="Arial" w:cs="Arial"/>
          <w:b/>
          <w:sz w:val="15"/>
          <w:szCs w:val="15"/>
        </w:rPr>
      </w:pPr>
      <w:bookmarkStart w:id="1" w:name="AdmBetegnelse"/>
      <w:bookmarkEnd w:id="1"/>
      <w:r w:rsidRPr="00AC77A5">
        <w:rPr>
          <w:rFonts w:ascii="Arial" w:hAnsi="Arial" w:cs="Arial"/>
          <w:b/>
          <w:sz w:val="15"/>
          <w:szCs w:val="15"/>
        </w:rPr>
        <w:tab/>
      </w:r>
    </w:p>
    <w:p w14:paraId="16BE88F2" w14:textId="77777777" w:rsidR="00850A68" w:rsidRDefault="00850A68" w:rsidP="00144C83"/>
    <w:p w14:paraId="269877F8" w14:textId="77777777" w:rsidR="00850A68" w:rsidRPr="00AC77A5" w:rsidRDefault="00850A68" w:rsidP="00144C83">
      <w:pPr>
        <w:rPr>
          <w:sz w:val="15"/>
          <w:szCs w:val="15"/>
        </w:rPr>
      </w:pPr>
      <w:bookmarkStart w:id="2" w:name="UoffParagraf"/>
      <w:bookmarkEnd w:id="2"/>
    </w:p>
    <w:p w14:paraId="423F2695" w14:textId="77777777" w:rsidR="00850A68" w:rsidRDefault="00850A68" w:rsidP="00144C83"/>
    <w:p w14:paraId="0BB7F288" w14:textId="77777777" w:rsidR="00850A68" w:rsidRDefault="00850A68" w:rsidP="00144C83"/>
    <w:p w14:paraId="2ADFFB10" w14:textId="77777777" w:rsidR="00165320" w:rsidRPr="00E17037" w:rsidRDefault="00165320" w:rsidP="00165320">
      <w:pPr>
        <w:pStyle w:val="Overskrift"/>
        <w:rPr>
          <w:rFonts w:ascii="Open Sans SemiBold" w:hAnsi="Open Sans SemiBold" w:cs="Open Sans SemiBold"/>
          <w:b w:val="0"/>
          <w:sz w:val="26"/>
          <w:szCs w:val="26"/>
        </w:rPr>
      </w:pPr>
      <w:r w:rsidRPr="00E17037">
        <w:rPr>
          <w:rFonts w:ascii="Open Sans SemiBold" w:hAnsi="Open Sans SemiBold" w:cs="Open Sans SemiBold"/>
          <w:b w:val="0"/>
          <w:sz w:val="26"/>
          <w:szCs w:val="26"/>
        </w:rPr>
        <w:t>Møtereferat</w:t>
      </w:r>
      <w:r w:rsidR="00BA370C" w:rsidRPr="00E17037">
        <w:rPr>
          <w:rFonts w:ascii="Open Sans SemiBold" w:hAnsi="Open Sans SemiBold" w:cs="Open Sans SemiBold"/>
          <w:b w:val="0"/>
          <w:sz w:val="26"/>
          <w:szCs w:val="26"/>
        </w:rPr>
        <w:t xml:space="preserve"> – </w:t>
      </w:r>
      <w:r w:rsidR="000228D6">
        <w:rPr>
          <w:rFonts w:ascii="Open Sans SemiBold" w:hAnsi="Open Sans SemiBold" w:cs="Open Sans SemiBold"/>
          <w:b w:val="0"/>
          <w:sz w:val="26"/>
          <w:szCs w:val="26"/>
        </w:rPr>
        <w:t xml:space="preserve">Tilsynsforum </w:t>
      </w:r>
    </w:p>
    <w:tbl>
      <w:tblPr>
        <w:tblStyle w:val="Rutenettabell1lys"/>
        <w:tblpPr w:leftFromText="141" w:rightFromText="141" w:vertAnchor="text" w:tblpY="1"/>
        <w:tblW w:w="9851" w:type="dxa"/>
        <w:tblLayout w:type="fixed"/>
        <w:tblLook w:val="0000" w:firstRow="0" w:lastRow="0" w:firstColumn="0" w:lastColumn="0" w:noHBand="0" w:noVBand="0"/>
      </w:tblPr>
      <w:tblGrid>
        <w:gridCol w:w="988"/>
        <w:gridCol w:w="500"/>
        <w:gridCol w:w="3685"/>
        <w:gridCol w:w="4678"/>
      </w:tblGrid>
      <w:tr w:rsidR="007F12BA" w:rsidRPr="00BA370C" w14:paraId="6BFB2B33" w14:textId="77777777" w:rsidTr="00A85CE4">
        <w:trPr>
          <w:trHeight w:val="351"/>
        </w:trPr>
        <w:tc>
          <w:tcPr>
            <w:tcW w:w="1488" w:type="dxa"/>
            <w:gridSpan w:val="2"/>
          </w:tcPr>
          <w:p w14:paraId="7B776DE4" w14:textId="77777777" w:rsidR="007F12BA"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Dato</w:t>
            </w:r>
            <w:r w:rsidR="00A85CE4" w:rsidRPr="00E17037">
              <w:rPr>
                <w:rFonts w:ascii="Open Sans SemiBold" w:hAnsi="Open Sans SemiBold" w:cs="Open Sans SemiBold"/>
                <w:sz w:val="20"/>
                <w:szCs w:val="20"/>
              </w:rPr>
              <w:t>:</w:t>
            </w:r>
          </w:p>
        </w:tc>
        <w:tc>
          <w:tcPr>
            <w:tcW w:w="8363" w:type="dxa"/>
            <w:gridSpan w:val="2"/>
          </w:tcPr>
          <w:p w14:paraId="2FBFCBD3" w14:textId="30330D94" w:rsidR="007F12BA" w:rsidRPr="000228D6" w:rsidRDefault="00213B6E" w:rsidP="00A85CE4">
            <w:pPr>
              <w:keepNext/>
              <w:rPr>
                <w:rFonts w:ascii="Open Sans" w:hAnsi="Open Sans" w:cs="Open Sans"/>
                <w:sz w:val="20"/>
                <w:szCs w:val="20"/>
              </w:rPr>
            </w:pPr>
            <w:r>
              <w:rPr>
                <w:rFonts w:ascii="Open Sans" w:hAnsi="Open Sans" w:cs="Open Sans"/>
                <w:sz w:val="20"/>
                <w:szCs w:val="20"/>
              </w:rPr>
              <w:t>31</w:t>
            </w:r>
            <w:r w:rsidR="006C091C">
              <w:rPr>
                <w:rFonts w:ascii="Open Sans" w:hAnsi="Open Sans" w:cs="Open Sans"/>
                <w:sz w:val="20"/>
                <w:szCs w:val="20"/>
              </w:rPr>
              <w:t>.0</w:t>
            </w:r>
            <w:r>
              <w:rPr>
                <w:rFonts w:ascii="Open Sans" w:hAnsi="Open Sans" w:cs="Open Sans"/>
                <w:sz w:val="20"/>
                <w:szCs w:val="20"/>
              </w:rPr>
              <w:t>5</w:t>
            </w:r>
            <w:r w:rsidR="006C091C">
              <w:rPr>
                <w:rFonts w:ascii="Open Sans" w:hAnsi="Open Sans" w:cs="Open Sans"/>
                <w:sz w:val="20"/>
                <w:szCs w:val="20"/>
              </w:rPr>
              <w:t>.2022</w:t>
            </w:r>
          </w:p>
        </w:tc>
      </w:tr>
      <w:tr w:rsidR="005D2B26" w:rsidRPr="00BA370C" w14:paraId="3D6C1F8D" w14:textId="77777777" w:rsidTr="00A85CE4">
        <w:trPr>
          <w:trHeight w:val="351"/>
        </w:trPr>
        <w:tc>
          <w:tcPr>
            <w:tcW w:w="1488" w:type="dxa"/>
            <w:gridSpan w:val="2"/>
          </w:tcPr>
          <w:p w14:paraId="1DB543A8"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Klokkeslett:</w:t>
            </w:r>
          </w:p>
        </w:tc>
        <w:tc>
          <w:tcPr>
            <w:tcW w:w="8363" w:type="dxa"/>
            <w:gridSpan w:val="2"/>
          </w:tcPr>
          <w:p w14:paraId="4DF14EE2" w14:textId="23533818" w:rsidR="005D2B26" w:rsidRPr="000228D6" w:rsidRDefault="000228D6" w:rsidP="00A85CE4">
            <w:pPr>
              <w:keepNext/>
              <w:rPr>
                <w:rFonts w:ascii="Open Sans" w:hAnsi="Open Sans" w:cs="Open Sans"/>
                <w:sz w:val="20"/>
                <w:szCs w:val="20"/>
              </w:rPr>
            </w:pPr>
            <w:r w:rsidRPr="000228D6">
              <w:rPr>
                <w:rFonts w:ascii="Open Sans" w:hAnsi="Open Sans" w:cs="Open Sans"/>
                <w:sz w:val="20"/>
                <w:szCs w:val="20"/>
              </w:rPr>
              <w:t xml:space="preserve">Kl. </w:t>
            </w:r>
            <w:r w:rsidR="0045115D">
              <w:rPr>
                <w:rFonts w:ascii="Open Sans" w:hAnsi="Open Sans" w:cs="Open Sans"/>
                <w:sz w:val="20"/>
                <w:szCs w:val="20"/>
              </w:rPr>
              <w:t>09.00-</w:t>
            </w:r>
            <w:r w:rsidR="00213B6E">
              <w:rPr>
                <w:rFonts w:ascii="Open Sans" w:hAnsi="Open Sans" w:cs="Open Sans"/>
                <w:sz w:val="20"/>
                <w:szCs w:val="20"/>
              </w:rPr>
              <w:t>11.00</w:t>
            </w:r>
          </w:p>
        </w:tc>
      </w:tr>
      <w:tr w:rsidR="005D2B26" w:rsidRPr="00BA370C" w14:paraId="44DE68F5" w14:textId="77777777" w:rsidTr="00A85CE4">
        <w:trPr>
          <w:trHeight w:val="351"/>
        </w:trPr>
        <w:tc>
          <w:tcPr>
            <w:tcW w:w="1488" w:type="dxa"/>
            <w:gridSpan w:val="2"/>
          </w:tcPr>
          <w:p w14:paraId="780329D4"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Møterom:</w:t>
            </w:r>
          </w:p>
        </w:tc>
        <w:tc>
          <w:tcPr>
            <w:tcW w:w="8363" w:type="dxa"/>
            <w:gridSpan w:val="2"/>
          </w:tcPr>
          <w:p w14:paraId="2C68A067" w14:textId="58E0F034" w:rsidR="005D2B26" w:rsidRPr="000228D6" w:rsidRDefault="000228D6" w:rsidP="00A85CE4">
            <w:pPr>
              <w:keepNext/>
              <w:rPr>
                <w:rFonts w:ascii="Open Sans" w:hAnsi="Open Sans" w:cs="Open Sans"/>
                <w:sz w:val="20"/>
                <w:szCs w:val="20"/>
              </w:rPr>
            </w:pPr>
            <w:r w:rsidRPr="000228D6">
              <w:rPr>
                <w:rFonts w:ascii="Open Sans" w:hAnsi="Open Sans" w:cs="Open Sans"/>
                <w:sz w:val="20"/>
                <w:szCs w:val="20"/>
              </w:rPr>
              <w:t xml:space="preserve">Digitalt på </w:t>
            </w:r>
            <w:r w:rsidR="000F299A">
              <w:rPr>
                <w:rFonts w:ascii="Open Sans" w:hAnsi="Open Sans" w:cs="Open Sans"/>
                <w:sz w:val="20"/>
                <w:szCs w:val="20"/>
              </w:rPr>
              <w:t>Teams</w:t>
            </w:r>
          </w:p>
        </w:tc>
      </w:tr>
      <w:tr w:rsidR="005D2B26" w:rsidRPr="00BA370C" w14:paraId="34FE6E1B" w14:textId="77777777" w:rsidTr="00A85CE4">
        <w:trPr>
          <w:trHeight w:val="351"/>
        </w:trPr>
        <w:tc>
          <w:tcPr>
            <w:tcW w:w="1488" w:type="dxa"/>
            <w:gridSpan w:val="2"/>
          </w:tcPr>
          <w:p w14:paraId="236D5B2B" w14:textId="14465654" w:rsidR="005D2B26" w:rsidRPr="00E17037" w:rsidRDefault="006730FF" w:rsidP="006730FF">
            <w:pPr>
              <w:keepNext/>
              <w:rPr>
                <w:rFonts w:ascii="Open Sans SemiBold" w:hAnsi="Open Sans SemiBold" w:cs="Open Sans SemiBold"/>
                <w:sz w:val="20"/>
                <w:szCs w:val="20"/>
              </w:rPr>
            </w:pPr>
            <w:r w:rsidRPr="00E17037">
              <w:rPr>
                <w:rFonts w:ascii="Open Sans SemiBold" w:hAnsi="Open Sans SemiBold" w:cs="Open Sans SemiBold"/>
                <w:sz w:val="20"/>
                <w:szCs w:val="20"/>
              </w:rPr>
              <w:t>Tilstede</w:t>
            </w:r>
            <w:r w:rsidR="005D2B26" w:rsidRPr="00E17037">
              <w:rPr>
                <w:rFonts w:ascii="Open Sans SemiBold" w:hAnsi="Open Sans SemiBold" w:cs="Open Sans SemiBold"/>
                <w:sz w:val="20"/>
                <w:szCs w:val="20"/>
              </w:rPr>
              <w:t>:</w:t>
            </w:r>
          </w:p>
        </w:tc>
        <w:tc>
          <w:tcPr>
            <w:tcW w:w="8363" w:type="dxa"/>
            <w:gridSpan w:val="2"/>
          </w:tcPr>
          <w:p w14:paraId="3CF59914" w14:textId="5F137255" w:rsidR="005D2B26" w:rsidRPr="000228D6" w:rsidRDefault="000228D6" w:rsidP="00213B6E">
            <w:pPr>
              <w:rPr>
                <w:rFonts w:ascii="Open Sans" w:hAnsi="Open Sans" w:cs="Open Sans"/>
                <w:sz w:val="20"/>
                <w:szCs w:val="20"/>
              </w:rPr>
            </w:pPr>
            <w:r w:rsidRPr="000228D6">
              <w:rPr>
                <w:rFonts w:ascii="Open Sans" w:hAnsi="Open Sans" w:cs="Open Sans"/>
                <w:sz w:val="20"/>
                <w:szCs w:val="20"/>
              </w:rPr>
              <w:t>Representanter fra</w:t>
            </w:r>
            <w:r w:rsidR="00991EEF">
              <w:rPr>
                <w:rFonts w:ascii="Open Sans" w:hAnsi="Open Sans" w:cs="Open Sans"/>
                <w:sz w:val="20"/>
                <w:szCs w:val="20"/>
              </w:rPr>
              <w:t xml:space="preserve"> Statsforvalteren</w:t>
            </w:r>
            <w:r w:rsidRPr="000228D6">
              <w:rPr>
                <w:rFonts w:ascii="Open Sans" w:hAnsi="Open Sans" w:cs="Open Sans"/>
                <w:sz w:val="20"/>
                <w:szCs w:val="20"/>
              </w:rPr>
              <w:t xml:space="preserve">, </w:t>
            </w:r>
            <w:r w:rsidR="006C091C">
              <w:rPr>
                <w:rFonts w:ascii="Open Sans" w:hAnsi="Open Sans" w:cs="Open Sans"/>
                <w:sz w:val="20"/>
                <w:szCs w:val="20"/>
              </w:rPr>
              <w:t>Datatilsynet, Kartverket, Arbeidstilsynet</w:t>
            </w:r>
            <w:r w:rsidR="00213B6E">
              <w:rPr>
                <w:rFonts w:ascii="Open Sans" w:hAnsi="Open Sans" w:cs="Open Sans"/>
                <w:sz w:val="20"/>
                <w:szCs w:val="20"/>
              </w:rPr>
              <w:t>,  Arkivverket, Mattilsynet, K</w:t>
            </w:r>
            <w:r w:rsidR="00991EEF">
              <w:rPr>
                <w:rFonts w:ascii="Open Sans" w:hAnsi="Open Sans" w:cs="Open Sans"/>
                <w:sz w:val="20"/>
                <w:szCs w:val="20"/>
              </w:rPr>
              <w:t>ontrollutvalgssekretariat for Oslo</w:t>
            </w:r>
            <w:r w:rsidR="00213B6E">
              <w:rPr>
                <w:rFonts w:ascii="Open Sans" w:hAnsi="Open Sans" w:cs="Open Sans"/>
                <w:sz w:val="20"/>
                <w:szCs w:val="20"/>
              </w:rPr>
              <w:t>, Østfold kontrollutvalgssekretariat (ØKUS) og Viken Kontrollutvalgssekretariat (VIKUS).</w:t>
            </w:r>
          </w:p>
        </w:tc>
      </w:tr>
      <w:tr w:rsidR="00991EEF" w:rsidRPr="00BA370C" w14:paraId="01451832" w14:textId="77777777" w:rsidTr="00A85CE4">
        <w:trPr>
          <w:trHeight w:val="351"/>
        </w:trPr>
        <w:tc>
          <w:tcPr>
            <w:tcW w:w="1488" w:type="dxa"/>
            <w:gridSpan w:val="2"/>
          </w:tcPr>
          <w:p w14:paraId="471385BC" w14:textId="7BFEAD36" w:rsidR="00991EEF" w:rsidRPr="00E17037" w:rsidRDefault="00991EEF" w:rsidP="00A85CE4">
            <w:pPr>
              <w:keepNext/>
              <w:ind w:left="1418" w:hanging="1418"/>
              <w:rPr>
                <w:rFonts w:ascii="Open Sans SemiBold" w:hAnsi="Open Sans SemiBold" w:cs="Open Sans SemiBold"/>
                <w:sz w:val="20"/>
                <w:szCs w:val="20"/>
              </w:rPr>
            </w:pPr>
            <w:r>
              <w:rPr>
                <w:rFonts w:ascii="Open Sans SemiBold" w:hAnsi="Open Sans SemiBold" w:cs="Open Sans SemiBold"/>
                <w:sz w:val="20"/>
                <w:szCs w:val="20"/>
              </w:rPr>
              <w:t xml:space="preserve">Forfall: </w:t>
            </w:r>
          </w:p>
        </w:tc>
        <w:tc>
          <w:tcPr>
            <w:tcW w:w="8363" w:type="dxa"/>
            <w:gridSpan w:val="2"/>
          </w:tcPr>
          <w:p w14:paraId="52FE4FB8" w14:textId="08160811" w:rsidR="00991EEF" w:rsidRPr="000228D6" w:rsidRDefault="00991EEF" w:rsidP="000228D6">
            <w:pPr>
              <w:rPr>
                <w:rFonts w:ascii="Open Sans" w:hAnsi="Open Sans" w:cs="Open Sans"/>
                <w:sz w:val="20"/>
                <w:szCs w:val="20"/>
              </w:rPr>
            </w:pPr>
            <w:r>
              <w:rPr>
                <w:rFonts w:ascii="Open Sans" w:hAnsi="Open Sans" w:cs="Open Sans"/>
                <w:sz w:val="20"/>
                <w:szCs w:val="20"/>
              </w:rPr>
              <w:t xml:space="preserve">DSB </w:t>
            </w:r>
            <w:r w:rsidR="006C091C">
              <w:rPr>
                <w:rFonts w:ascii="Open Sans" w:hAnsi="Open Sans" w:cs="Open Sans"/>
                <w:sz w:val="20"/>
                <w:szCs w:val="20"/>
              </w:rPr>
              <w:t>og kontrollutvalgssekretariat for Viken fylkeskommune.</w:t>
            </w:r>
          </w:p>
        </w:tc>
      </w:tr>
      <w:tr w:rsidR="005D2B26" w:rsidRPr="00AA4DBB" w14:paraId="296B7A21" w14:textId="77777777" w:rsidTr="00A85CE4">
        <w:tc>
          <w:tcPr>
            <w:tcW w:w="5173" w:type="dxa"/>
            <w:gridSpan w:val="3"/>
          </w:tcPr>
          <w:p w14:paraId="1FD2D37C" w14:textId="77777777" w:rsidR="005D2B26" w:rsidRPr="00AA4DBB" w:rsidRDefault="005D2B26" w:rsidP="00A85CE4">
            <w:pPr>
              <w:pStyle w:val="Bunntekst"/>
              <w:keepNext/>
              <w:tabs>
                <w:tab w:val="clear" w:pos="4536"/>
                <w:tab w:val="clear" w:pos="9072"/>
              </w:tabs>
              <w:rPr>
                <w:rFonts w:ascii="Open Sans" w:hAnsi="Open Sans" w:cs="Open Sans"/>
                <w:sz w:val="20"/>
                <w:szCs w:val="20"/>
              </w:rPr>
            </w:pPr>
            <w:r w:rsidRPr="00AA4DBB">
              <w:rPr>
                <w:rFonts w:ascii="Open Sans" w:hAnsi="Open Sans" w:cs="Open Sans"/>
                <w:sz w:val="20"/>
                <w:szCs w:val="20"/>
              </w:rPr>
              <w:t xml:space="preserve">Referent: </w:t>
            </w:r>
            <w:r w:rsidR="000228D6" w:rsidRPr="00AA4DBB">
              <w:rPr>
                <w:rFonts w:ascii="Open Sans" w:hAnsi="Open Sans" w:cs="Open Sans"/>
                <w:sz w:val="20"/>
                <w:szCs w:val="20"/>
              </w:rPr>
              <w:t>Fakra Butt</w:t>
            </w:r>
          </w:p>
        </w:tc>
        <w:tc>
          <w:tcPr>
            <w:tcW w:w="4678" w:type="dxa"/>
          </w:tcPr>
          <w:p w14:paraId="7607EF12" w14:textId="68666ADB" w:rsidR="005D2B26" w:rsidRPr="00AA4DBB" w:rsidRDefault="005D2B26" w:rsidP="00A85CE4">
            <w:pPr>
              <w:keepNext/>
              <w:rPr>
                <w:rFonts w:ascii="Open Sans" w:hAnsi="Open Sans" w:cs="Open Sans"/>
                <w:b/>
                <w:sz w:val="20"/>
                <w:szCs w:val="20"/>
              </w:rPr>
            </w:pPr>
            <w:r w:rsidRPr="00AA4DBB">
              <w:rPr>
                <w:rFonts w:ascii="Open Sans" w:hAnsi="Open Sans" w:cs="Open Sans"/>
                <w:sz w:val="20"/>
                <w:szCs w:val="20"/>
              </w:rPr>
              <w:t xml:space="preserve">Møteleder: </w:t>
            </w:r>
            <w:r w:rsidR="000228D6" w:rsidRPr="00AA4DBB">
              <w:rPr>
                <w:rFonts w:ascii="Open Sans" w:hAnsi="Open Sans" w:cs="Open Sans"/>
                <w:sz w:val="20"/>
                <w:szCs w:val="20"/>
              </w:rPr>
              <w:t xml:space="preserve">Fakra Butt </w:t>
            </w:r>
          </w:p>
        </w:tc>
      </w:tr>
      <w:tr w:rsidR="000228D6" w:rsidRPr="00AA4DBB" w14:paraId="4A28B8E2" w14:textId="77777777" w:rsidTr="002726BB">
        <w:tc>
          <w:tcPr>
            <w:tcW w:w="988" w:type="dxa"/>
            <w:shd w:val="clear" w:color="auto" w:fill="DFE0DF"/>
          </w:tcPr>
          <w:p w14:paraId="1B390FBE" w14:textId="77777777" w:rsidR="000228D6" w:rsidRPr="00AA4DBB" w:rsidRDefault="00665000" w:rsidP="00A85CE4">
            <w:pPr>
              <w:pStyle w:val="Bunntekst"/>
              <w:keepNext/>
              <w:tabs>
                <w:tab w:val="clear" w:pos="4536"/>
                <w:tab w:val="clear" w:pos="9072"/>
              </w:tabs>
              <w:rPr>
                <w:rFonts w:ascii="Open Sans" w:hAnsi="Open Sans" w:cs="Open Sans"/>
                <w:b/>
                <w:sz w:val="20"/>
                <w:szCs w:val="20"/>
              </w:rPr>
            </w:pPr>
            <w:r w:rsidRPr="00AA4DBB">
              <w:rPr>
                <w:rFonts w:ascii="Open Sans" w:hAnsi="Open Sans" w:cs="Open Sans"/>
                <w:b/>
                <w:sz w:val="20"/>
                <w:szCs w:val="20"/>
              </w:rPr>
              <w:t>Sak</w:t>
            </w:r>
          </w:p>
        </w:tc>
        <w:tc>
          <w:tcPr>
            <w:tcW w:w="8863" w:type="dxa"/>
            <w:gridSpan w:val="3"/>
            <w:shd w:val="clear" w:color="auto" w:fill="DFE0DF"/>
          </w:tcPr>
          <w:p w14:paraId="771DB7FF" w14:textId="77777777" w:rsidR="000228D6" w:rsidRPr="00AA4DBB" w:rsidRDefault="000228D6" w:rsidP="00A85CE4">
            <w:pPr>
              <w:pStyle w:val="Bunntekst"/>
              <w:keepNext/>
              <w:tabs>
                <w:tab w:val="clear" w:pos="4536"/>
                <w:tab w:val="clear" w:pos="9072"/>
              </w:tabs>
              <w:rPr>
                <w:rFonts w:ascii="Open Sans" w:hAnsi="Open Sans" w:cs="Open Sans"/>
                <w:sz w:val="20"/>
                <w:szCs w:val="20"/>
              </w:rPr>
            </w:pPr>
            <w:r w:rsidRPr="00AA4DBB">
              <w:rPr>
                <w:rFonts w:ascii="Open Sans" w:hAnsi="Open Sans" w:cs="Open Sans"/>
                <w:sz w:val="20"/>
                <w:szCs w:val="20"/>
              </w:rPr>
              <w:t>Beskrivelse</w:t>
            </w:r>
          </w:p>
        </w:tc>
      </w:tr>
      <w:tr w:rsidR="000F299A" w:rsidRPr="00AA4DBB" w14:paraId="7AF4C57D" w14:textId="77777777" w:rsidTr="002726BB">
        <w:tc>
          <w:tcPr>
            <w:tcW w:w="988" w:type="dxa"/>
          </w:tcPr>
          <w:p w14:paraId="17498AB3" w14:textId="7FA33088" w:rsidR="000F299A" w:rsidRPr="00AA4DBB" w:rsidRDefault="000F299A" w:rsidP="000F299A">
            <w:pPr>
              <w:pStyle w:val="Overskrift1"/>
              <w:numPr>
                <w:ilvl w:val="0"/>
                <w:numId w:val="12"/>
              </w:numPr>
              <w:outlineLvl w:val="0"/>
              <w:rPr>
                <w:rFonts w:ascii="Open Sans" w:hAnsi="Open Sans" w:cs="Open Sans"/>
                <w:b w:val="0"/>
                <w:sz w:val="20"/>
              </w:rPr>
            </w:pPr>
            <w:r>
              <w:rPr>
                <w:rFonts w:ascii="Open Sans" w:hAnsi="Open Sans" w:cs="Open Sans"/>
                <w:b w:val="0"/>
                <w:sz w:val="20"/>
              </w:rPr>
              <w:t>1.</w:t>
            </w:r>
          </w:p>
        </w:tc>
        <w:tc>
          <w:tcPr>
            <w:tcW w:w="8863" w:type="dxa"/>
            <w:gridSpan w:val="3"/>
          </w:tcPr>
          <w:p w14:paraId="07AAF0CF" w14:textId="135424F3" w:rsidR="000F299A" w:rsidRDefault="006C091C" w:rsidP="006456BD">
            <w:pPr>
              <w:pStyle w:val="Overskrift"/>
              <w:rPr>
                <w:rFonts w:ascii="Open Sans" w:hAnsi="Open Sans" w:cs="Open Sans"/>
                <w:sz w:val="24"/>
                <w:szCs w:val="24"/>
              </w:rPr>
            </w:pPr>
            <w:r>
              <w:rPr>
                <w:rFonts w:ascii="Open Sans" w:hAnsi="Open Sans" w:cs="Open Sans"/>
                <w:sz w:val="24"/>
                <w:szCs w:val="24"/>
              </w:rPr>
              <w:t>Oppfølging av r</w:t>
            </w:r>
            <w:r w:rsidR="000F299A" w:rsidRPr="00277FA7">
              <w:rPr>
                <w:rFonts w:ascii="Open Sans" w:hAnsi="Open Sans" w:cs="Open Sans"/>
                <w:sz w:val="24"/>
                <w:szCs w:val="24"/>
              </w:rPr>
              <w:t>eferat fra forrige møte</w:t>
            </w:r>
          </w:p>
          <w:p w14:paraId="6EF2AF45" w14:textId="77777777" w:rsidR="00D43802" w:rsidRPr="003F5A0D" w:rsidRDefault="00D43802" w:rsidP="006456BD">
            <w:pPr>
              <w:pStyle w:val="Overskrift"/>
              <w:rPr>
                <w:rFonts w:ascii="Open Sans" w:hAnsi="Open Sans" w:cs="Open Sans"/>
                <w:sz w:val="20"/>
                <w:szCs w:val="20"/>
              </w:rPr>
            </w:pPr>
          </w:p>
          <w:p w14:paraId="676876F9" w14:textId="77777777" w:rsidR="000F299A" w:rsidRPr="00570418" w:rsidRDefault="00213B6E" w:rsidP="00213B6E">
            <w:pPr>
              <w:pStyle w:val="Overskrift"/>
              <w:rPr>
                <w:rFonts w:ascii="Open Sans" w:hAnsi="Open Sans" w:cs="Open Sans"/>
                <w:b w:val="0"/>
                <w:bCs/>
                <w:sz w:val="20"/>
                <w:szCs w:val="20"/>
              </w:rPr>
            </w:pPr>
            <w:r w:rsidRPr="00570418">
              <w:rPr>
                <w:rFonts w:ascii="Open Sans" w:hAnsi="Open Sans" w:cs="Open Sans"/>
                <w:b w:val="0"/>
                <w:bCs/>
                <w:sz w:val="20"/>
                <w:szCs w:val="20"/>
              </w:rPr>
              <w:t>Ingen oppfølgingspunkter</w:t>
            </w:r>
          </w:p>
          <w:p w14:paraId="4BD66530" w14:textId="1F5DAAA6" w:rsidR="00213B6E" w:rsidRPr="00277FA7" w:rsidRDefault="00213B6E" w:rsidP="00213B6E">
            <w:pPr>
              <w:pStyle w:val="Overskrift"/>
              <w:rPr>
                <w:rFonts w:ascii="Open Sans" w:hAnsi="Open Sans" w:cs="Open Sans"/>
                <w:sz w:val="20"/>
                <w:szCs w:val="20"/>
              </w:rPr>
            </w:pPr>
          </w:p>
        </w:tc>
      </w:tr>
      <w:tr w:rsidR="000F299A" w:rsidRPr="00AA4DBB" w14:paraId="37E2DC6E" w14:textId="77777777" w:rsidTr="002726BB">
        <w:tc>
          <w:tcPr>
            <w:tcW w:w="988" w:type="dxa"/>
          </w:tcPr>
          <w:p w14:paraId="1B49518F" w14:textId="0D139629" w:rsidR="000F299A" w:rsidRPr="00AA4DBB" w:rsidRDefault="000F299A" w:rsidP="000F299A">
            <w:pPr>
              <w:pStyle w:val="Overskrift1"/>
              <w:numPr>
                <w:ilvl w:val="0"/>
                <w:numId w:val="12"/>
              </w:numPr>
              <w:outlineLvl w:val="0"/>
              <w:rPr>
                <w:rFonts w:ascii="Open Sans" w:hAnsi="Open Sans" w:cs="Open Sans"/>
                <w:b w:val="0"/>
                <w:sz w:val="20"/>
              </w:rPr>
            </w:pPr>
            <w:r w:rsidRPr="00AA4DBB">
              <w:rPr>
                <w:rFonts w:ascii="Open Sans" w:hAnsi="Open Sans" w:cs="Open Sans"/>
                <w:b w:val="0"/>
                <w:sz w:val="20"/>
              </w:rPr>
              <w:t xml:space="preserve">3. </w:t>
            </w:r>
          </w:p>
        </w:tc>
        <w:tc>
          <w:tcPr>
            <w:tcW w:w="8863" w:type="dxa"/>
            <w:gridSpan w:val="3"/>
          </w:tcPr>
          <w:p w14:paraId="11DE7300" w14:textId="07B4ADBA" w:rsidR="000F299A" w:rsidRDefault="000F299A" w:rsidP="006456BD">
            <w:pPr>
              <w:pStyle w:val="Overskrift"/>
              <w:rPr>
                <w:rFonts w:ascii="Open Sans" w:hAnsi="Open Sans" w:cs="Open Sans"/>
                <w:sz w:val="24"/>
                <w:szCs w:val="24"/>
              </w:rPr>
            </w:pPr>
            <w:r w:rsidRPr="00277FA7">
              <w:rPr>
                <w:rFonts w:ascii="Open Sans" w:hAnsi="Open Sans" w:cs="Open Sans"/>
                <w:sz w:val="24"/>
                <w:szCs w:val="24"/>
              </w:rPr>
              <w:t>Orienteringssaker</w:t>
            </w:r>
          </w:p>
          <w:p w14:paraId="3979618F" w14:textId="00A06C24" w:rsidR="008C5C5E" w:rsidRPr="003F5A0D" w:rsidRDefault="008C5C5E" w:rsidP="006456BD">
            <w:pPr>
              <w:pStyle w:val="Overskrift"/>
              <w:rPr>
                <w:rFonts w:ascii="Open Sans" w:hAnsi="Open Sans" w:cs="Open Sans"/>
                <w:sz w:val="20"/>
                <w:szCs w:val="20"/>
              </w:rPr>
            </w:pPr>
          </w:p>
          <w:p w14:paraId="42503E97" w14:textId="1DF1AFD8" w:rsidR="0003455D" w:rsidRDefault="008C5C5E" w:rsidP="006456BD">
            <w:pPr>
              <w:pStyle w:val="Overskrift"/>
              <w:rPr>
                <w:rFonts w:ascii="Open Sans" w:hAnsi="Open Sans" w:cs="Open Sans"/>
                <w:b w:val="0"/>
                <w:bCs/>
                <w:sz w:val="20"/>
                <w:szCs w:val="20"/>
              </w:rPr>
            </w:pPr>
            <w:r w:rsidRPr="008C5C5E">
              <w:rPr>
                <w:rFonts w:ascii="Open Sans" w:hAnsi="Open Sans" w:cs="Open Sans"/>
                <w:b w:val="0"/>
                <w:bCs/>
                <w:sz w:val="20"/>
                <w:szCs w:val="20"/>
              </w:rPr>
              <w:t>Se</w:t>
            </w:r>
            <w:r w:rsidR="00506BF3">
              <w:rPr>
                <w:rFonts w:ascii="Open Sans" w:hAnsi="Open Sans" w:cs="Open Sans"/>
                <w:b w:val="0"/>
                <w:bCs/>
                <w:sz w:val="20"/>
                <w:szCs w:val="20"/>
              </w:rPr>
              <w:t xml:space="preserve"> Statsforvalterens</w:t>
            </w:r>
            <w:r w:rsidRPr="008C5C5E">
              <w:rPr>
                <w:rFonts w:ascii="Open Sans" w:hAnsi="Open Sans" w:cs="Open Sans"/>
                <w:b w:val="0"/>
                <w:bCs/>
                <w:sz w:val="20"/>
                <w:szCs w:val="20"/>
              </w:rPr>
              <w:t xml:space="preserve"> presentasjon</w:t>
            </w:r>
            <w:r>
              <w:rPr>
                <w:rFonts w:ascii="Open Sans" w:hAnsi="Open Sans" w:cs="Open Sans"/>
                <w:b w:val="0"/>
                <w:bCs/>
                <w:sz w:val="20"/>
                <w:szCs w:val="20"/>
              </w:rPr>
              <w:t xml:space="preserve"> fra møtet.</w:t>
            </w:r>
          </w:p>
          <w:p w14:paraId="61BA8835" w14:textId="50BE573A" w:rsidR="00213B6E" w:rsidRDefault="00213B6E" w:rsidP="006456BD">
            <w:pPr>
              <w:pStyle w:val="Overskrift"/>
              <w:rPr>
                <w:rFonts w:ascii="Open Sans" w:hAnsi="Open Sans" w:cs="Open Sans"/>
                <w:b w:val="0"/>
                <w:bCs/>
                <w:sz w:val="20"/>
                <w:szCs w:val="20"/>
              </w:rPr>
            </w:pPr>
          </w:p>
          <w:p w14:paraId="68F41C96" w14:textId="79FF28E2" w:rsidR="00213B6E" w:rsidRPr="00C74F90" w:rsidRDefault="00213B6E" w:rsidP="00213B6E">
            <w:pPr>
              <w:pStyle w:val="Overskrift"/>
              <w:numPr>
                <w:ilvl w:val="0"/>
                <w:numId w:val="29"/>
              </w:numPr>
              <w:rPr>
                <w:rFonts w:ascii="Open Sans" w:hAnsi="Open Sans" w:cs="Open Sans"/>
                <w:sz w:val="20"/>
                <w:szCs w:val="20"/>
              </w:rPr>
            </w:pPr>
            <w:r w:rsidRPr="00C74F90">
              <w:rPr>
                <w:rFonts w:ascii="Open Sans" w:hAnsi="Open Sans" w:cs="Open Sans"/>
                <w:sz w:val="20"/>
                <w:szCs w:val="20"/>
              </w:rPr>
              <w:t>Viktige påminnelser</w:t>
            </w:r>
          </w:p>
          <w:p w14:paraId="4CD0693A" w14:textId="7261AB1C" w:rsidR="00213B6E" w:rsidRDefault="00213B6E" w:rsidP="00213B6E">
            <w:pPr>
              <w:pStyle w:val="Overskrift"/>
              <w:rPr>
                <w:rFonts w:ascii="Open Sans" w:hAnsi="Open Sans" w:cs="Open Sans"/>
                <w:b w:val="0"/>
                <w:bCs/>
                <w:sz w:val="20"/>
                <w:szCs w:val="20"/>
              </w:rPr>
            </w:pPr>
          </w:p>
          <w:p w14:paraId="036D869A" w14:textId="3B558730" w:rsidR="007C4966" w:rsidRDefault="00213B6E" w:rsidP="00213B6E">
            <w:pPr>
              <w:pStyle w:val="Overskrift"/>
              <w:rPr>
                <w:rFonts w:ascii="Open Sans" w:hAnsi="Open Sans" w:cs="Open Sans"/>
                <w:b w:val="0"/>
                <w:bCs/>
                <w:sz w:val="20"/>
                <w:szCs w:val="20"/>
              </w:rPr>
            </w:pPr>
            <w:r>
              <w:rPr>
                <w:rFonts w:ascii="Open Sans" w:hAnsi="Open Sans" w:cs="Open Sans"/>
                <w:b w:val="0"/>
                <w:bCs/>
                <w:sz w:val="20"/>
                <w:szCs w:val="20"/>
              </w:rPr>
              <w:t xml:space="preserve">Statsforvalteren understreker viktigheten av at alle statlige tilsynsetater og kontrollutvalgssekretariater tilhørende våre kommune deltar og </w:t>
            </w:r>
            <w:r w:rsidR="007C4966">
              <w:rPr>
                <w:rFonts w:ascii="Open Sans" w:hAnsi="Open Sans" w:cs="Open Sans"/>
                <w:b w:val="0"/>
                <w:bCs/>
                <w:sz w:val="20"/>
                <w:szCs w:val="20"/>
              </w:rPr>
              <w:t xml:space="preserve">aktivt </w:t>
            </w:r>
            <w:r>
              <w:rPr>
                <w:rFonts w:ascii="Open Sans" w:hAnsi="Open Sans" w:cs="Open Sans"/>
                <w:b w:val="0"/>
                <w:bCs/>
                <w:sz w:val="20"/>
                <w:szCs w:val="20"/>
              </w:rPr>
              <w:t xml:space="preserve">bidrar i arbeid med samordning av tilsyn. </w:t>
            </w:r>
            <w:r w:rsidR="007C4966">
              <w:rPr>
                <w:rFonts w:ascii="Open Sans" w:hAnsi="Open Sans" w:cs="Open Sans"/>
                <w:b w:val="0"/>
                <w:bCs/>
                <w:sz w:val="20"/>
                <w:szCs w:val="20"/>
              </w:rPr>
              <w:t xml:space="preserve">Dette gjøres i dag, og </w:t>
            </w:r>
            <w:r w:rsidR="00FD262D">
              <w:rPr>
                <w:rFonts w:ascii="Open Sans" w:hAnsi="Open Sans" w:cs="Open Sans"/>
                <w:b w:val="0"/>
                <w:bCs/>
                <w:sz w:val="20"/>
                <w:szCs w:val="20"/>
              </w:rPr>
              <w:t xml:space="preserve">det må vi </w:t>
            </w:r>
            <w:r w:rsidR="007C4966">
              <w:rPr>
                <w:rFonts w:ascii="Open Sans" w:hAnsi="Open Sans" w:cs="Open Sans"/>
                <w:b w:val="0"/>
                <w:bCs/>
                <w:sz w:val="20"/>
                <w:szCs w:val="20"/>
              </w:rPr>
              <w:t xml:space="preserve">fortsette med. </w:t>
            </w:r>
            <w:r w:rsidR="0058731B">
              <w:rPr>
                <w:rFonts w:ascii="Open Sans" w:hAnsi="Open Sans" w:cs="Open Sans"/>
                <w:b w:val="0"/>
                <w:bCs/>
                <w:sz w:val="20"/>
                <w:szCs w:val="20"/>
              </w:rPr>
              <w:t xml:space="preserve">Av ulike årsaker planlegges det </w:t>
            </w:r>
            <w:r w:rsidR="007C4966">
              <w:rPr>
                <w:rFonts w:ascii="Open Sans" w:hAnsi="Open Sans" w:cs="Open Sans"/>
                <w:b w:val="0"/>
                <w:bCs/>
                <w:sz w:val="20"/>
                <w:szCs w:val="20"/>
              </w:rPr>
              <w:t xml:space="preserve">nye tilsyn </w:t>
            </w:r>
            <w:r w:rsidR="0058731B">
              <w:rPr>
                <w:rFonts w:ascii="Open Sans" w:hAnsi="Open Sans" w:cs="Open Sans"/>
                <w:b w:val="0"/>
                <w:bCs/>
                <w:sz w:val="20"/>
                <w:szCs w:val="20"/>
              </w:rPr>
              <w:t xml:space="preserve">hele tiden, </w:t>
            </w:r>
            <w:r w:rsidR="007C4966">
              <w:rPr>
                <w:rFonts w:ascii="Open Sans" w:hAnsi="Open Sans" w:cs="Open Sans"/>
                <w:b w:val="0"/>
                <w:bCs/>
                <w:sz w:val="20"/>
                <w:szCs w:val="20"/>
              </w:rPr>
              <w:t>men</w:t>
            </w:r>
            <w:r w:rsidR="0058731B">
              <w:rPr>
                <w:rFonts w:ascii="Open Sans" w:hAnsi="Open Sans" w:cs="Open Sans"/>
                <w:b w:val="0"/>
                <w:bCs/>
                <w:sz w:val="20"/>
                <w:szCs w:val="20"/>
              </w:rPr>
              <w:t xml:space="preserve"> dette er lite </w:t>
            </w:r>
            <w:r w:rsidR="007C4966">
              <w:rPr>
                <w:rFonts w:ascii="Open Sans" w:hAnsi="Open Sans" w:cs="Open Sans"/>
                <w:b w:val="0"/>
                <w:bCs/>
                <w:sz w:val="20"/>
                <w:szCs w:val="20"/>
              </w:rPr>
              <w:t xml:space="preserve">forutsigbart for kommunene/ fylkeskommunene. </w:t>
            </w:r>
            <w:r w:rsidR="0058731B">
              <w:rPr>
                <w:rFonts w:ascii="Open Sans" w:hAnsi="Open Sans" w:cs="Open Sans"/>
                <w:b w:val="0"/>
                <w:bCs/>
                <w:sz w:val="20"/>
                <w:szCs w:val="20"/>
              </w:rPr>
              <w:t xml:space="preserve">53 nye tilsyn er planlagt siden medio februar. </w:t>
            </w:r>
            <w:r w:rsidR="007C4966">
              <w:rPr>
                <w:rFonts w:ascii="Open Sans" w:hAnsi="Open Sans" w:cs="Open Sans"/>
                <w:b w:val="0"/>
                <w:bCs/>
                <w:sz w:val="20"/>
                <w:szCs w:val="20"/>
              </w:rPr>
              <w:t xml:space="preserve">Vi prøver å planlgge så mye som mulig, så tidlig som mulig, og heller tar forbehold i merknadsfeltet for datoene. </w:t>
            </w:r>
            <w:r w:rsidR="0058731B">
              <w:rPr>
                <w:rFonts w:ascii="Open Sans" w:hAnsi="Open Sans" w:cs="Open Sans"/>
                <w:b w:val="0"/>
                <w:bCs/>
                <w:sz w:val="20"/>
                <w:szCs w:val="20"/>
              </w:rPr>
              <w:t xml:space="preserve">Det er </w:t>
            </w:r>
            <w:r w:rsidR="0058731B" w:rsidRPr="005A44CC">
              <w:rPr>
                <w:rFonts w:ascii="Open Sans" w:hAnsi="Open Sans" w:cs="Open Sans"/>
                <w:b w:val="0"/>
                <w:bCs/>
                <w:i/>
                <w:iCs/>
                <w:sz w:val="20"/>
                <w:szCs w:val="20"/>
              </w:rPr>
              <w:t>ikke avtalte</w:t>
            </w:r>
            <w:r w:rsidR="0058731B">
              <w:rPr>
                <w:rFonts w:ascii="Open Sans" w:hAnsi="Open Sans" w:cs="Open Sans"/>
                <w:b w:val="0"/>
                <w:bCs/>
                <w:sz w:val="20"/>
                <w:szCs w:val="20"/>
              </w:rPr>
              <w:t xml:space="preserve">, </w:t>
            </w:r>
            <w:r w:rsidR="0058731B" w:rsidRPr="005A44CC">
              <w:rPr>
                <w:rFonts w:ascii="Open Sans" w:hAnsi="Open Sans" w:cs="Open Sans"/>
                <w:b w:val="0"/>
                <w:bCs/>
                <w:i/>
                <w:iCs/>
                <w:sz w:val="20"/>
                <w:szCs w:val="20"/>
              </w:rPr>
              <w:t>men planlagte tilsyn</w:t>
            </w:r>
            <w:r w:rsidR="0058731B">
              <w:rPr>
                <w:rFonts w:ascii="Open Sans" w:hAnsi="Open Sans" w:cs="Open Sans"/>
                <w:b w:val="0"/>
                <w:bCs/>
                <w:sz w:val="20"/>
                <w:szCs w:val="20"/>
              </w:rPr>
              <w:t xml:space="preserve">, som skal fremgå av tilsynskalenderen. </w:t>
            </w:r>
            <w:r w:rsidR="007C4966">
              <w:rPr>
                <w:rFonts w:ascii="Open Sans" w:hAnsi="Open Sans" w:cs="Open Sans"/>
                <w:b w:val="0"/>
                <w:bCs/>
                <w:sz w:val="20"/>
                <w:szCs w:val="20"/>
              </w:rPr>
              <w:t xml:space="preserve">Det er </w:t>
            </w:r>
            <w:r w:rsidR="0058731B">
              <w:rPr>
                <w:rFonts w:ascii="Open Sans" w:hAnsi="Open Sans" w:cs="Open Sans"/>
                <w:b w:val="0"/>
                <w:bCs/>
                <w:sz w:val="20"/>
                <w:szCs w:val="20"/>
              </w:rPr>
              <w:t>videre viktig a</w:t>
            </w:r>
            <w:r w:rsidR="007C4966">
              <w:rPr>
                <w:rFonts w:ascii="Open Sans" w:hAnsi="Open Sans" w:cs="Open Sans"/>
                <w:b w:val="0"/>
                <w:bCs/>
                <w:sz w:val="20"/>
                <w:szCs w:val="20"/>
              </w:rPr>
              <w:t xml:space="preserve">t statsetatene i planlegggingsfasen tar hensyn til allerede planlagte tilsyn og forvaltningsrevisjoner. </w:t>
            </w:r>
            <w:r w:rsidR="00506BF3">
              <w:rPr>
                <w:rFonts w:ascii="Open Sans" w:hAnsi="Open Sans" w:cs="Open Sans"/>
                <w:b w:val="0"/>
                <w:bCs/>
                <w:sz w:val="20"/>
                <w:szCs w:val="20"/>
              </w:rPr>
              <w:t>Dette er vi alle pliktig til</w:t>
            </w:r>
            <w:r w:rsidR="0058731B">
              <w:rPr>
                <w:rFonts w:ascii="Open Sans" w:hAnsi="Open Sans" w:cs="Open Sans"/>
                <w:b w:val="0"/>
                <w:bCs/>
                <w:sz w:val="20"/>
                <w:szCs w:val="20"/>
              </w:rPr>
              <w:t xml:space="preserve">. </w:t>
            </w:r>
          </w:p>
          <w:p w14:paraId="65D33577" w14:textId="72B70E90" w:rsidR="007C4966" w:rsidRDefault="007C4966" w:rsidP="00213B6E">
            <w:pPr>
              <w:pStyle w:val="Overskrift"/>
              <w:rPr>
                <w:rFonts w:ascii="Open Sans" w:hAnsi="Open Sans" w:cs="Open Sans"/>
                <w:b w:val="0"/>
                <w:bCs/>
                <w:sz w:val="20"/>
                <w:szCs w:val="20"/>
              </w:rPr>
            </w:pPr>
          </w:p>
          <w:p w14:paraId="73B69F93" w14:textId="2F4BB064" w:rsidR="007C4966" w:rsidRDefault="00506BF3" w:rsidP="00213B6E">
            <w:pPr>
              <w:pStyle w:val="Overskrift"/>
              <w:rPr>
                <w:rFonts w:ascii="Open Sans" w:hAnsi="Open Sans" w:cs="Open Sans"/>
                <w:b w:val="0"/>
                <w:bCs/>
                <w:sz w:val="20"/>
                <w:szCs w:val="20"/>
              </w:rPr>
            </w:pPr>
            <w:r>
              <w:rPr>
                <w:rFonts w:ascii="Open Sans" w:hAnsi="Open Sans" w:cs="Open Sans"/>
                <w:b w:val="0"/>
                <w:bCs/>
                <w:sz w:val="20"/>
                <w:szCs w:val="20"/>
              </w:rPr>
              <w:t>Etter at tilsynene er gjennomført skal dokumentasjonen i form av tilsynsrapport i hovedsak publiseres i tilsynskalenderløsningen. Statsforvalteren har tatt kontakt med de etatene, som ikke har lastet opp rapportene</w:t>
            </w:r>
            <w:r w:rsidR="008B6B03">
              <w:rPr>
                <w:rFonts w:ascii="Open Sans" w:hAnsi="Open Sans" w:cs="Open Sans"/>
                <w:b w:val="0"/>
                <w:bCs/>
                <w:sz w:val="20"/>
                <w:szCs w:val="20"/>
              </w:rPr>
              <w:t xml:space="preserve"> for 2021</w:t>
            </w:r>
            <w:r>
              <w:rPr>
                <w:rFonts w:ascii="Open Sans" w:hAnsi="Open Sans" w:cs="Open Sans"/>
                <w:b w:val="0"/>
                <w:bCs/>
                <w:sz w:val="20"/>
                <w:szCs w:val="20"/>
              </w:rPr>
              <w:t xml:space="preserve">. </w:t>
            </w:r>
          </w:p>
          <w:p w14:paraId="3CB7B496" w14:textId="6E97AB84" w:rsidR="00506BF3" w:rsidRDefault="00506BF3" w:rsidP="00213B6E">
            <w:pPr>
              <w:pStyle w:val="Overskrift"/>
              <w:rPr>
                <w:rFonts w:ascii="Open Sans" w:hAnsi="Open Sans" w:cs="Open Sans"/>
                <w:b w:val="0"/>
                <w:bCs/>
                <w:sz w:val="20"/>
                <w:szCs w:val="20"/>
              </w:rPr>
            </w:pPr>
          </w:p>
          <w:p w14:paraId="15AC7B27" w14:textId="593E0743" w:rsidR="002726BB" w:rsidRDefault="00506BF3" w:rsidP="00506BF3">
            <w:pPr>
              <w:pStyle w:val="Overskrift"/>
              <w:rPr>
                <w:rFonts w:ascii="Open Sans" w:hAnsi="Open Sans" w:cs="Open Sans"/>
                <w:b w:val="0"/>
                <w:bCs/>
                <w:sz w:val="20"/>
                <w:szCs w:val="20"/>
              </w:rPr>
            </w:pPr>
            <w:r>
              <w:rPr>
                <w:rFonts w:ascii="Open Sans" w:hAnsi="Open Sans" w:cs="Open Sans"/>
                <w:b w:val="0"/>
                <w:bCs/>
                <w:sz w:val="20"/>
                <w:szCs w:val="20"/>
              </w:rPr>
              <w:t xml:space="preserve">Råde er en obs kommune i tilsynssammenheng, og det betyr at det ikke lenger skal planlegges nye tilsyn med kommunen. Tilsynsbelastningen </w:t>
            </w:r>
            <w:r w:rsidR="0058731B">
              <w:rPr>
                <w:rFonts w:ascii="Open Sans" w:hAnsi="Open Sans" w:cs="Open Sans"/>
                <w:b w:val="0"/>
                <w:bCs/>
                <w:sz w:val="20"/>
                <w:szCs w:val="20"/>
              </w:rPr>
              <w:t xml:space="preserve">er </w:t>
            </w:r>
            <w:r w:rsidR="00FD262D">
              <w:rPr>
                <w:rFonts w:ascii="Open Sans" w:hAnsi="Open Sans" w:cs="Open Sans"/>
                <w:b w:val="0"/>
                <w:bCs/>
                <w:sz w:val="20"/>
                <w:szCs w:val="20"/>
              </w:rPr>
              <w:t xml:space="preserve">allerede </w:t>
            </w:r>
            <w:r w:rsidR="0058731B">
              <w:rPr>
                <w:rFonts w:ascii="Open Sans" w:hAnsi="Open Sans" w:cs="Open Sans"/>
                <w:b w:val="0"/>
                <w:bCs/>
                <w:sz w:val="20"/>
                <w:szCs w:val="20"/>
              </w:rPr>
              <w:t xml:space="preserve">stor nok. </w:t>
            </w:r>
          </w:p>
          <w:p w14:paraId="55E16E05" w14:textId="4446A130" w:rsidR="00506BF3" w:rsidRDefault="00506BF3" w:rsidP="00506BF3">
            <w:pPr>
              <w:pStyle w:val="Overskrift"/>
              <w:rPr>
                <w:rFonts w:ascii="Open Sans" w:hAnsi="Open Sans" w:cs="Open Sans"/>
                <w:b w:val="0"/>
                <w:bCs/>
                <w:sz w:val="20"/>
                <w:szCs w:val="20"/>
              </w:rPr>
            </w:pPr>
          </w:p>
          <w:p w14:paraId="64A29370" w14:textId="4A7B4791" w:rsidR="00506BF3" w:rsidRPr="00C74F90" w:rsidRDefault="00506BF3" w:rsidP="00506BF3">
            <w:pPr>
              <w:pStyle w:val="Overskrift"/>
              <w:numPr>
                <w:ilvl w:val="0"/>
                <w:numId w:val="29"/>
              </w:numPr>
              <w:rPr>
                <w:rFonts w:ascii="Open Sans" w:hAnsi="Open Sans" w:cs="Open Sans"/>
                <w:sz w:val="20"/>
                <w:szCs w:val="20"/>
              </w:rPr>
            </w:pPr>
            <w:r w:rsidRPr="00C74F90">
              <w:rPr>
                <w:rFonts w:ascii="Open Sans" w:hAnsi="Open Sans" w:cs="Open Sans"/>
                <w:sz w:val="20"/>
                <w:szCs w:val="20"/>
              </w:rPr>
              <w:t>Arbeidstilsynets arbeid med risikoindeks</w:t>
            </w:r>
          </w:p>
          <w:p w14:paraId="76755253" w14:textId="0DE43364" w:rsidR="00506BF3" w:rsidRDefault="00506BF3" w:rsidP="00506BF3">
            <w:pPr>
              <w:pStyle w:val="Overskrift"/>
              <w:rPr>
                <w:rFonts w:ascii="Open Sans" w:hAnsi="Open Sans" w:cs="Open Sans"/>
                <w:b w:val="0"/>
                <w:bCs/>
                <w:sz w:val="20"/>
                <w:szCs w:val="20"/>
              </w:rPr>
            </w:pPr>
          </w:p>
          <w:p w14:paraId="069432E9" w14:textId="199EA488" w:rsidR="00506BF3" w:rsidRDefault="00506BF3" w:rsidP="00506BF3">
            <w:pPr>
              <w:pStyle w:val="Overskrift"/>
              <w:rPr>
                <w:rFonts w:ascii="Open Sans" w:hAnsi="Open Sans" w:cs="Open Sans"/>
                <w:b w:val="0"/>
                <w:bCs/>
                <w:sz w:val="20"/>
                <w:szCs w:val="20"/>
              </w:rPr>
            </w:pPr>
            <w:r>
              <w:rPr>
                <w:rFonts w:ascii="Open Sans" w:hAnsi="Open Sans" w:cs="Open Sans"/>
                <w:b w:val="0"/>
                <w:bCs/>
                <w:sz w:val="20"/>
                <w:szCs w:val="20"/>
              </w:rPr>
              <w:t>Se Arbeidsttilsynets presentatsjon fra møtet.</w:t>
            </w:r>
          </w:p>
          <w:p w14:paraId="761AACC6" w14:textId="26658A5D" w:rsidR="00C74F90" w:rsidRDefault="00C74F90" w:rsidP="00506BF3">
            <w:pPr>
              <w:pStyle w:val="Overskrift"/>
              <w:rPr>
                <w:rFonts w:ascii="Open Sans" w:hAnsi="Open Sans" w:cs="Open Sans"/>
                <w:b w:val="0"/>
                <w:bCs/>
                <w:sz w:val="20"/>
                <w:szCs w:val="20"/>
              </w:rPr>
            </w:pPr>
          </w:p>
          <w:p w14:paraId="2079D29A" w14:textId="7C9115FD" w:rsidR="00C74F90" w:rsidRDefault="00C74F90" w:rsidP="00506BF3">
            <w:pPr>
              <w:pStyle w:val="Overskrift"/>
              <w:rPr>
                <w:rFonts w:ascii="Open Sans" w:hAnsi="Open Sans" w:cs="Open Sans"/>
                <w:b w:val="0"/>
                <w:bCs/>
                <w:sz w:val="20"/>
                <w:szCs w:val="20"/>
              </w:rPr>
            </w:pPr>
          </w:p>
          <w:p w14:paraId="105D82C9" w14:textId="553788A4" w:rsidR="00C74F90" w:rsidRDefault="00C74F90" w:rsidP="00C74F90">
            <w:pPr>
              <w:pStyle w:val="Overskrift"/>
              <w:numPr>
                <w:ilvl w:val="0"/>
                <w:numId w:val="29"/>
              </w:numPr>
              <w:rPr>
                <w:rFonts w:ascii="Open Sans" w:hAnsi="Open Sans" w:cs="Open Sans"/>
                <w:sz w:val="20"/>
                <w:szCs w:val="20"/>
              </w:rPr>
            </w:pPr>
            <w:r w:rsidRPr="00C74F90">
              <w:rPr>
                <w:rFonts w:ascii="Open Sans" w:hAnsi="Open Sans" w:cs="Open Sans"/>
                <w:sz w:val="20"/>
                <w:szCs w:val="20"/>
              </w:rPr>
              <w:lastRenderedPageBreak/>
              <w:t>Tanker rundt deling av hverandres risikovurderinger- regional risikovurdering</w:t>
            </w:r>
          </w:p>
          <w:p w14:paraId="4E81E97F" w14:textId="77777777" w:rsidR="00AF0F05" w:rsidRDefault="00AF0F05" w:rsidP="00AF0F05">
            <w:pPr>
              <w:pStyle w:val="Overskrift"/>
              <w:ind w:left="720"/>
              <w:rPr>
                <w:rFonts w:ascii="Open Sans" w:hAnsi="Open Sans" w:cs="Open Sans"/>
                <w:sz w:val="20"/>
                <w:szCs w:val="20"/>
              </w:rPr>
            </w:pPr>
          </w:p>
          <w:p w14:paraId="20F781A2" w14:textId="71A4DB3D" w:rsidR="00C74F90" w:rsidRDefault="00C74F90" w:rsidP="00C74F90">
            <w:pPr>
              <w:pStyle w:val="Overskrift"/>
              <w:rPr>
                <w:rFonts w:ascii="Open Sans" w:hAnsi="Open Sans" w:cs="Open Sans"/>
                <w:b w:val="0"/>
                <w:bCs/>
                <w:sz w:val="20"/>
                <w:szCs w:val="20"/>
              </w:rPr>
            </w:pPr>
            <w:r w:rsidRPr="00C74F90">
              <w:rPr>
                <w:rFonts w:ascii="Open Sans" w:hAnsi="Open Sans" w:cs="Open Sans"/>
                <w:b w:val="0"/>
                <w:bCs/>
                <w:sz w:val="20"/>
                <w:szCs w:val="20"/>
              </w:rPr>
              <w:t>Statsforvalteren er regional samordningsmyndighet for staten. Statsforvalteren skal blant annet samordne statlige virksomheter og deres arbeid mot kommunene</w:t>
            </w:r>
            <w:r w:rsidR="0058731B">
              <w:rPr>
                <w:rFonts w:ascii="Open Sans" w:hAnsi="Open Sans" w:cs="Open Sans"/>
                <w:b w:val="0"/>
                <w:bCs/>
                <w:sz w:val="20"/>
                <w:szCs w:val="20"/>
              </w:rPr>
              <w:t xml:space="preserve">, eksempelvis tilsynssamordning. </w:t>
            </w:r>
            <w:r w:rsidRPr="00C74F90">
              <w:rPr>
                <w:rFonts w:ascii="Open Sans" w:hAnsi="Open Sans" w:cs="Open Sans"/>
                <w:b w:val="0"/>
                <w:bCs/>
                <w:sz w:val="20"/>
                <w:szCs w:val="20"/>
              </w:rPr>
              <w:t xml:space="preserve"> </w:t>
            </w:r>
          </w:p>
          <w:p w14:paraId="526EA995" w14:textId="77777777" w:rsidR="00C74F90" w:rsidRDefault="00C74F90" w:rsidP="00C74F90">
            <w:pPr>
              <w:pStyle w:val="Overskrift"/>
              <w:rPr>
                <w:rFonts w:ascii="Open Sans" w:hAnsi="Open Sans" w:cs="Open Sans"/>
                <w:b w:val="0"/>
                <w:bCs/>
                <w:sz w:val="20"/>
                <w:szCs w:val="20"/>
              </w:rPr>
            </w:pPr>
          </w:p>
          <w:p w14:paraId="3103ECC9" w14:textId="20CBCF8B" w:rsidR="00C74F90" w:rsidRPr="00C74F90" w:rsidRDefault="00C74F90" w:rsidP="00C74F90">
            <w:pPr>
              <w:pStyle w:val="Overskrift"/>
              <w:rPr>
                <w:rFonts w:ascii="Open Sans" w:hAnsi="Open Sans" w:cs="Open Sans"/>
                <w:b w:val="0"/>
                <w:bCs/>
                <w:sz w:val="20"/>
                <w:szCs w:val="20"/>
              </w:rPr>
            </w:pPr>
            <w:r>
              <w:rPr>
                <w:rFonts w:ascii="Open Sans" w:hAnsi="Open Sans" w:cs="Open Sans"/>
                <w:b w:val="0"/>
                <w:bCs/>
                <w:sz w:val="20"/>
                <w:szCs w:val="20"/>
              </w:rPr>
              <w:t xml:space="preserve">Vi presenterer en ny ide om å sammenstille eksisterende ROS vurderinger fra de ulike statsetatene i en felles regional risikovurdering. Dette med mål om å ha fokus på kommuner med utfordringer- hvordan møte og følge disse opp i tilsynssammenheng. </w:t>
            </w:r>
          </w:p>
          <w:p w14:paraId="20FE3213" w14:textId="77777777" w:rsidR="00C74F90" w:rsidRPr="00C74F90" w:rsidRDefault="00C74F90" w:rsidP="00C74F90">
            <w:pPr>
              <w:pStyle w:val="Overskrift"/>
              <w:rPr>
                <w:rFonts w:ascii="Open Sans" w:hAnsi="Open Sans" w:cs="Open Sans"/>
                <w:sz w:val="20"/>
                <w:szCs w:val="20"/>
              </w:rPr>
            </w:pPr>
          </w:p>
          <w:p w14:paraId="691B78F4" w14:textId="4FCC12FA" w:rsidR="00C74F90" w:rsidRDefault="00C74F90" w:rsidP="0058731B">
            <w:pPr>
              <w:pStyle w:val="Overskrift"/>
              <w:rPr>
                <w:rFonts w:ascii="Open Sans" w:hAnsi="Open Sans" w:cs="Open Sans"/>
                <w:b w:val="0"/>
                <w:bCs/>
                <w:sz w:val="20"/>
                <w:szCs w:val="20"/>
              </w:rPr>
            </w:pPr>
            <w:r w:rsidRPr="00C74F90">
              <w:rPr>
                <w:rFonts w:ascii="Open Sans" w:hAnsi="Open Sans" w:cs="Open Sans"/>
                <w:b w:val="0"/>
                <w:bCs/>
                <w:sz w:val="20"/>
                <w:szCs w:val="20"/>
              </w:rPr>
              <w:t>Statsetatene tenker over innspillet og hva som er mulig og nytteverdien fra sitt ståsted</w:t>
            </w:r>
            <w:r w:rsidR="0058731B">
              <w:rPr>
                <w:rFonts w:ascii="Open Sans" w:hAnsi="Open Sans" w:cs="Open Sans"/>
                <w:b w:val="0"/>
                <w:bCs/>
                <w:sz w:val="20"/>
                <w:szCs w:val="20"/>
              </w:rPr>
              <w:t xml:space="preserve"> til neste møte i november. </w:t>
            </w:r>
            <w:r w:rsidR="00570418">
              <w:rPr>
                <w:rFonts w:ascii="Open Sans" w:hAnsi="Open Sans" w:cs="Open Sans"/>
                <w:b w:val="0"/>
                <w:bCs/>
                <w:sz w:val="20"/>
                <w:szCs w:val="20"/>
              </w:rPr>
              <w:t>K</w:t>
            </w:r>
            <w:r w:rsidR="0058731B">
              <w:rPr>
                <w:rFonts w:ascii="Open Sans" w:hAnsi="Open Sans" w:cs="Open Sans"/>
                <w:b w:val="0"/>
                <w:bCs/>
                <w:sz w:val="20"/>
                <w:szCs w:val="20"/>
              </w:rPr>
              <w:t>ommuner med utfordringer</w:t>
            </w:r>
            <w:r w:rsidR="00570418">
              <w:rPr>
                <w:rFonts w:ascii="Open Sans" w:hAnsi="Open Sans" w:cs="Open Sans"/>
                <w:b w:val="0"/>
                <w:bCs/>
                <w:sz w:val="20"/>
                <w:szCs w:val="20"/>
              </w:rPr>
              <w:t xml:space="preserve"> gjennomgås</w:t>
            </w:r>
            <w:r w:rsidR="00056823">
              <w:rPr>
                <w:rFonts w:ascii="Open Sans" w:hAnsi="Open Sans" w:cs="Open Sans"/>
                <w:b w:val="0"/>
                <w:bCs/>
                <w:sz w:val="20"/>
                <w:szCs w:val="20"/>
              </w:rPr>
              <w:t xml:space="preserve"> også da</w:t>
            </w:r>
            <w:r w:rsidR="00570418">
              <w:rPr>
                <w:rFonts w:ascii="Open Sans" w:hAnsi="Open Sans" w:cs="Open Sans"/>
                <w:b w:val="0"/>
                <w:bCs/>
                <w:sz w:val="20"/>
                <w:szCs w:val="20"/>
              </w:rPr>
              <w:t xml:space="preserve">. </w:t>
            </w:r>
            <w:r w:rsidR="0058731B">
              <w:rPr>
                <w:rFonts w:ascii="Open Sans" w:hAnsi="Open Sans" w:cs="Open Sans"/>
                <w:b w:val="0"/>
                <w:bCs/>
                <w:sz w:val="20"/>
                <w:szCs w:val="20"/>
              </w:rPr>
              <w:t xml:space="preserve"> </w:t>
            </w:r>
          </w:p>
          <w:p w14:paraId="35FEBB88" w14:textId="086D2AC6" w:rsidR="0058731B" w:rsidRDefault="0058731B" w:rsidP="0058731B">
            <w:pPr>
              <w:pStyle w:val="Overskrift"/>
              <w:rPr>
                <w:rFonts w:ascii="Open Sans" w:hAnsi="Open Sans" w:cs="Open Sans"/>
                <w:b w:val="0"/>
                <w:bCs/>
                <w:sz w:val="20"/>
                <w:szCs w:val="20"/>
              </w:rPr>
            </w:pPr>
          </w:p>
          <w:p w14:paraId="5F0EA3A7" w14:textId="3E1D41EE" w:rsidR="0058731B" w:rsidRDefault="0058731B" w:rsidP="0058731B">
            <w:pPr>
              <w:pStyle w:val="Overskrift"/>
              <w:numPr>
                <w:ilvl w:val="0"/>
                <w:numId w:val="29"/>
              </w:numPr>
              <w:rPr>
                <w:rFonts w:ascii="Open Sans" w:hAnsi="Open Sans" w:cs="Open Sans"/>
                <w:sz w:val="20"/>
                <w:szCs w:val="20"/>
              </w:rPr>
            </w:pPr>
            <w:r w:rsidRPr="009441B5">
              <w:rPr>
                <w:rFonts w:ascii="Open Sans" w:hAnsi="Open Sans" w:cs="Open Sans"/>
                <w:sz w:val="20"/>
                <w:szCs w:val="20"/>
              </w:rPr>
              <w:t>Nøkkeltallsheftet</w:t>
            </w:r>
          </w:p>
          <w:p w14:paraId="17E0F796" w14:textId="77777777" w:rsidR="00AF0F05" w:rsidRPr="009441B5" w:rsidRDefault="00AF0F05" w:rsidP="00AF0F05">
            <w:pPr>
              <w:pStyle w:val="Overskrift"/>
              <w:ind w:left="720"/>
              <w:rPr>
                <w:rFonts w:ascii="Open Sans" w:hAnsi="Open Sans" w:cs="Open Sans"/>
                <w:sz w:val="20"/>
                <w:szCs w:val="20"/>
              </w:rPr>
            </w:pPr>
          </w:p>
          <w:p w14:paraId="6E334071" w14:textId="1C6086EC" w:rsidR="0058731B" w:rsidRDefault="009441B5" w:rsidP="0058731B">
            <w:pPr>
              <w:pStyle w:val="Overskrift"/>
              <w:rPr>
                <w:rFonts w:ascii="Open Sans" w:hAnsi="Open Sans" w:cs="Open Sans"/>
                <w:b w:val="0"/>
                <w:bCs/>
                <w:sz w:val="20"/>
                <w:szCs w:val="20"/>
              </w:rPr>
            </w:pPr>
            <w:r>
              <w:rPr>
                <w:rFonts w:ascii="Open Sans" w:hAnsi="Open Sans" w:cs="Open Sans"/>
                <w:b w:val="0"/>
                <w:bCs/>
                <w:sz w:val="20"/>
                <w:szCs w:val="20"/>
              </w:rPr>
              <w:t>Er utabeiodet av Statsforvalteren basert på kommunenes foreløpige regnskapstall for 2021.</w:t>
            </w:r>
          </w:p>
          <w:p w14:paraId="02843E5C" w14:textId="77777777" w:rsidR="009441B5" w:rsidRDefault="009441B5" w:rsidP="0058731B">
            <w:pPr>
              <w:pStyle w:val="Overskrift"/>
              <w:rPr>
                <w:rFonts w:ascii="Open Sans" w:hAnsi="Open Sans" w:cs="Open Sans"/>
                <w:b w:val="0"/>
                <w:bCs/>
                <w:sz w:val="20"/>
                <w:szCs w:val="20"/>
              </w:rPr>
            </w:pPr>
          </w:p>
          <w:p w14:paraId="4D4949DD" w14:textId="2523A719" w:rsidR="0058731B" w:rsidRPr="0058731B" w:rsidRDefault="0058731B" w:rsidP="0058731B">
            <w:pPr>
              <w:pStyle w:val="Overskrift"/>
              <w:rPr>
                <w:rFonts w:ascii="Open Sans" w:hAnsi="Open Sans" w:cs="Open Sans"/>
                <w:b w:val="0"/>
                <w:sz w:val="20"/>
                <w:szCs w:val="20"/>
              </w:rPr>
            </w:pPr>
            <w:r w:rsidRPr="0058731B">
              <w:rPr>
                <w:rFonts w:ascii="Open Sans" w:hAnsi="Open Sans" w:cs="Open Sans"/>
                <w:b w:val="0"/>
                <w:sz w:val="20"/>
                <w:szCs w:val="20"/>
              </w:rPr>
              <w:t>KOSTRA (KOmmune-STat-RApportering) er et nasjonalt informasjonssystem om kommunale virksomheter. Ulik prioritering, kvalitet på tjenestene, struktur og behov i befolkningen, er faktorer som vil påvirke nøkkeltallene.</w:t>
            </w:r>
          </w:p>
          <w:p w14:paraId="63CE2C2B" w14:textId="77777777" w:rsidR="0058731B" w:rsidRPr="0058731B" w:rsidRDefault="0058731B" w:rsidP="0058731B">
            <w:pPr>
              <w:pStyle w:val="Overskrift"/>
              <w:rPr>
                <w:rFonts w:ascii="Open Sans" w:hAnsi="Open Sans" w:cs="Open Sans"/>
                <w:b w:val="0"/>
                <w:sz w:val="20"/>
                <w:szCs w:val="20"/>
              </w:rPr>
            </w:pPr>
          </w:p>
          <w:p w14:paraId="32B22E1F" w14:textId="77777777" w:rsidR="0058731B" w:rsidRDefault="0058731B" w:rsidP="0058731B">
            <w:pPr>
              <w:pStyle w:val="Overskrift"/>
              <w:rPr>
                <w:rFonts w:ascii="Open Sans" w:hAnsi="Open Sans" w:cs="Open Sans"/>
                <w:b w:val="0"/>
                <w:sz w:val="20"/>
                <w:szCs w:val="20"/>
              </w:rPr>
            </w:pPr>
            <w:r w:rsidRPr="0058731B">
              <w:rPr>
                <w:rFonts w:ascii="Open Sans" w:hAnsi="Open Sans" w:cs="Open Sans"/>
                <w:b w:val="0"/>
                <w:sz w:val="20"/>
                <w:szCs w:val="20"/>
              </w:rPr>
              <w:t>Vi har valgt å fokusere på noen få økonomiske nøkkeltall, som blant annet viser utviklingen i økonomien i perioden 2017-2021.</w:t>
            </w:r>
            <w:r>
              <w:rPr>
                <w:rFonts w:ascii="Open Sans" w:hAnsi="Open Sans" w:cs="Open Sans"/>
                <w:b w:val="0"/>
                <w:sz w:val="20"/>
                <w:szCs w:val="20"/>
              </w:rPr>
              <w:t xml:space="preserve"> Informasjonen presenteres i tabell og kart.</w:t>
            </w:r>
          </w:p>
          <w:p w14:paraId="610FACD5" w14:textId="31665646" w:rsidR="009441B5" w:rsidRDefault="009441B5" w:rsidP="0058731B">
            <w:pPr>
              <w:pStyle w:val="Overskrift"/>
              <w:rPr>
                <w:rFonts w:ascii="Open Sans" w:hAnsi="Open Sans" w:cs="Open Sans"/>
                <w:b w:val="0"/>
                <w:sz w:val="20"/>
                <w:szCs w:val="20"/>
              </w:rPr>
            </w:pPr>
          </w:p>
          <w:p w14:paraId="50730EF2" w14:textId="115FA25D" w:rsidR="00AF0F05" w:rsidRPr="00570418" w:rsidRDefault="009441B5" w:rsidP="00503CAB">
            <w:pPr>
              <w:pStyle w:val="Overskrift"/>
              <w:numPr>
                <w:ilvl w:val="0"/>
                <w:numId w:val="29"/>
              </w:numPr>
              <w:rPr>
                <w:rFonts w:ascii="Open Sans" w:hAnsi="Open Sans" w:cs="Open Sans"/>
                <w:bCs/>
                <w:sz w:val="20"/>
                <w:szCs w:val="20"/>
              </w:rPr>
            </w:pPr>
            <w:r w:rsidRPr="00570418">
              <w:rPr>
                <w:rFonts w:ascii="Open Sans" w:hAnsi="Open Sans" w:cs="Open Sans"/>
                <w:bCs/>
                <w:sz w:val="20"/>
                <w:szCs w:val="20"/>
              </w:rPr>
              <w:t>Kommuneproposisjonen for 2023 og revidert budsjett for 2022</w:t>
            </w:r>
            <w:r w:rsidR="00570418" w:rsidRPr="00570418">
              <w:rPr>
                <w:rFonts w:ascii="Open Sans" w:hAnsi="Open Sans" w:cs="Open Sans"/>
                <w:bCs/>
                <w:sz w:val="20"/>
                <w:szCs w:val="20"/>
              </w:rPr>
              <w:t xml:space="preserve">, jf. </w:t>
            </w:r>
          </w:p>
          <w:p w14:paraId="689AF670" w14:textId="5D3E6A05" w:rsidR="00570418" w:rsidRDefault="00F55ACF" w:rsidP="00570418">
            <w:pPr>
              <w:pStyle w:val="Overskrift"/>
              <w:rPr>
                <w:rFonts w:ascii="Open Sans" w:hAnsi="Open Sans" w:cs="Open Sans"/>
                <w:bCs/>
                <w:sz w:val="20"/>
                <w:szCs w:val="20"/>
              </w:rPr>
            </w:pPr>
            <w:hyperlink r:id="rId8" w:history="1">
              <w:r w:rsidR="00570418" w:rsidRPr="00570418">
                <w:rPr>
                  <w:rStyle w:val="Hyperkobling"/>
                  <w:rFonts w:ascii="Open Sans" w:hAnsi="Open Sans" w:cs="Open Sans"/>
                  <w:bCs/>
                  <w:sz w:val="20"/>
                  <w:szCs w:val="20"/>
                </w:rPr>
                <w:t>Prop. 110 S (2021-2022</w:t>
              </w:r>
            </w:hyperlink>
            <w:r w:rsidR="00570418">
              <w:rPr>
                <w:rFonts w:ascii="Open Sans" w:hAnsi="Open Sans" w:cs="Open Sans"/>
                <w:bCs/>
                <w:sz w:val="20"/>
                <w:szCs w:val="20"/>
              </w:rPr>
              <w:t xml:space="preserve">) og prop. </w:t>
            </w:r>
            <w:hyperlink r:id="rId9" w:history="1">
              <w:r w:rsidR="00570418" w:rsidRPr="00570418">
                <w:rPr>
                  <w:rStyle w:val="Hyperkobling"/>
                  <w:rFonts w:ascii="Open Sans" w:hAnsi="Open Sans" w:cs="Open Sans"/>
                  <w:bCs/>
                  <w:sz w:val="20"/>
                  <w:szCs w:val="20"/>
                </w:rPr>
                <w:t>115 S (2021-2022).</w:t>
              </w:r>
            </w:hyperlink>
            <w:r w:rsidR="00570418">
              <w:rPr>
                <w:rFonts w:ascii="Open Sans" w:hAnsi="Open Sans" w:cs="Open Sans"/>
                <w:bCs/>
                <w:sz w:val="20"/>
                <w:szCs w:val="20"/>
              </w:rPr>
              <w:t xml:space="preserve"> </w:t>
            </w:r>
          </w:p>
          <w:p w14:paraId="4341E239" w14:textId="77777777" w:rsidR="00570418" w:rsidRDefault="00570418" w:rsidP="00570418">
            <w:pPr>
              <w:pStyle w:val="Overskrift"/>
              <w:rPr>
                <w:rFonts w:ascii="Open Sans" w:hAnsi="Open Sans" w:cs="Open Sans"/>
                <w:bCs/>
                <w:sz w:val="20"/>
                <w:szCs w:val="20"/>
              </w:rPr>
            </w:pPr>
          </w:p>
          <w:p w14:paraId="397DF818" w14:textId="3C257F96" w:rsidR="009441B5" w:rsidRDefault="00056823" w:rsidP="009441B5">
            <w:pPr>
              <w:pStyle w:val="Overskrift"/>
              <w:rPr>
                <w:rFonts w:ascii="Open Sans" w:hAnsi="Open Sans" w:cs="Open Sans"/>
                <w:b w:val="0"/>
                <w:sz w:val="20"/>
                <w:szCs w:val="20"/>
              </w:rPr>
            </w:pPr>
            <w:r>
              <w:rPr>
                <w:rFonts w:ascii="Open Sans" w:hAnsi="Open Sans" w:cs="Open Sans"/>
                <w:b w:val="0"/>
                <w:sz w:val="20"/>
                <w:szCs w:val="20"/>
              </w:rPr>
              <w:t>Orientering om</w:t>
            </w:r>
            <w:r w:rsidR="00AF0F05">
              <w:rPr>
                <w:rFonts w:ascii="Open Sans" w:hAnsi="Open Sans" w:cs="Open Sans"/>
                <w:b w:val="0"/>
                <w:sz w:val="20"/>
                <w:szCs w:val="20"/>
              </w:rPr>
              <w:t xml:space="preserve"> de viktigste forslagene</w:t>
            </w:r>
            <w:r w:rsidR="00570418">
              <w:rPr>
                <w:rFonts w:ascii="Open Sans" w:hAnsi="Open Sans" w:cs="Open Sans"/>
                <w:b w:val="0"/>
                <w:sz w:val="20"/>
                <w:szCs w:val="20"/>
              </w:rPr>
              <w:t xml:space="preserve">. Endelig beslutning foretas av Stortinget. </w:t>
            </w:r>
            <w:r w:rsidR="00AF0F05">
              <w:rPr>
                <w:rFonts w:ascii="Open Sans" w:hAnsi="Open Sans" w:cs="Open Sans"/>
                <w:b w:val="0"/>
                <w:sz w:val="20"/>
                <w:szCs w:val="20"/>
              </w:rPr>
              <w:t>Foreløpig dato for behandling i Stortinget er 14.06.2022.</w:t>
            </w:r>
          </w:p>
          <w:p w14:paraId="6BD079F0" w14:textId="5450C40D" w:rsidR="009441B5" w:rsidRPr="009441B5" w:rsidRDefault="009441B5" w:rsidP="009441B5">
            <w:pPr>
              <w:pStyle w:val="Overskrift"/>
              <w:rPr>
                <w:rFonts w:ascii="Open Sans" w:hAnsi="Open Sans" w:cs="Open Sans"/>
                <w:b w:val="0"/>
                <w:sz w:val="20"/>
                <w:szCs w:val="20"/>
              </w:rPr>
            </w:pPr>
          </w:p>
        </w:tc>
      </w:tr>
      <w:tr w:rsidR="000F299A" w:rsidRPr="00274874" w14:paraId="6F68195A" w14:textId="77777777" w:rsidTr="002726BB">
        <w:tc>
          <w:tcPr>
            <w:tcW w:w="988" w:type="dxa"/>
          </w:tcPr>
          <w:p w14:paraId="152F45B3" w14:textId="49D05A38" w:rsidR="000F299A" w:rsidRPr="00AA4DBB" w:rsidRDefault="000F299A" w:rsidP="000F299A">
            <w:pPr>
              <w:pStyle w:val="Overskrift1"/>
              <w:numPr>
                <w:ilvl w:val="0"/>
                <w:numId w:val="12"/>
              </w:numPr>
              <w:outlineLvl w:val="0"/>
              <w:rPr>
                <w:rFonts w:ascii="Open Sans" w:hAnsi="Open Sans" w:cs="Open Sans"/>
                <w:b w:val="0"/>
                <w:sz w:val="20"/>
              </w:rPr>
            </w:pPr>
          </w:p>
        </w:tc>
        <w:tc>
          <w:tcPr>
            <w:tcW w:w="8863" w:type="dxa"/>
            <w:gridSpan w:val="3"/>
          </w:tcPr>
          <w:p w14:paraId="3F552C10" w14:textId="1E070E8E" w:rsidR="000F299A" w:rsidRDefault="000F299A" w:rsidP="006456BD">
            <w:pPr>
              <w:pStyle w:val="Overskrift"/>
              <w:rPr>
                <w:rFonts w:ascii="Open Sans" w:hAnsi="Open Sans" w:cs="Open Sans"/>
                <w:sz w:val="24"/>
                <w:szCs w:val="24"/>
              </w:rPr>
            </w:pPr>
            <w:r w:rsidRPr="00277FA7">
              <w:rPr>
                <w:rFonts w:ascii="Open Sans" w:hAnsi="Open Sans" w:cs="Open Sans"/>
                <w:sz w:val="24"/>
                <w:szCs w:val="24"/>
              </w:rPr>
              <w:t xml:space="preserve">Gjensidig orientering om </w:t>
            </w:r>
            <w:r w:rsidR="00551FEC">
              <w:rPr>
                <w:rFonts w:ascii="Open Sans" w:hAnsi="Open Sans" w:cs="Open Sans"/>
                <w:sz w:val="24"/>
                <w:szCs w:val="24"/>
              </w:rPr>
              <w:t>nye eller endrede tilsyns- og kontrollplaner for 2022</w:t>
            </w:r>
          </w:p>
          <w:p w14:paraId="0FC614F6" w14:textId="3D1EDDC3" w:rsidR="008A15F8" w:rsidRDefault="008A15F8" w:rsidP="006456BD">
            <w:pPr>
              <w:pStyle w:val="Overskrift"/>
              <w:rPr>
                <w:rFonts w:ascii="Open Sans" w:hAnsi="Open Sans" w:cs="Open Sans"/>
                <w:sz w:val="24"/>
                <w:szCs w:val="24"/>
              </w:rPr>
            </w:pPr>
          </w:p>
          <w:p w14:paraId="642E44C0" w14:textId="523AD8E4" w:rsidR="008A15F8" w:rsidRPr="008A15F8" w:rsidRDefault="008A15F8" w:rsidP="008A15F8">
            <w:pPr>
              <w:pStyle w:val="Overskrift"/>
              <w:numPr>
                <w:ilvl w:val="0"/>
                <w:numId w:val="29"/>
              </w:numPr>
              <w:rPr>
                <w:rFonts w:ascii="Open Sans" w:hAnsi="Open Sans" w:cs="Open Sans"/>
                <w:sz w:val="20"/>
                <w:szCs w:val="20"/>
              </w:rPr>
            </w:pPr>
            <w:r w:rsidRPr="008A15F8">
              <w:rPr>
                <w:rFonts w:ascii="Open Sans" w:hAnsi="Open Sans" w:cs="Open Sans"/>
                <w:sz w:val="20"/>
                <w:szCs w:val="20"/>
              </w:rPr>
              <w:t>Datatilsynet, Kartverket , Arkivverket og Kontrollutvalgssekretariatet i Oslo</w:t>
            </w:r>
          </w:p>
          <w:p w14:paraId="0F215688" w14:textId="0D015F53" w:rsidR="008A15F8" w:rsidRDefault="008A15F8" w:rsidP="008A15F8">
            <w:pPr>
              <w:pStyle w:val="Overskrift"/>
              <w:rPr>
                <w:rFonts w:ascii="Open Sans" w:hAnsi="Open Sans" w:cs="Open Sans"/>
                <w:sz w:val="24"/>
                <w:szCs w:val="24"/>
              </w:rPr>
            </w:pPr>
          </w:p>
          <w:p w14:paraId="08B2A44F" w14:textId="6FCE4C7E" w:rsidR="008A15F8" w:rsidRPr="008A15F8" w:rsidRDefault="008A15F8" w:rsidP="008A15F8">
            <w:pPr>
              <w:pStyle w:val="Overskrift"/>
              <w:rPr>
                <w:rFonts w:ascii="Open Sans" w:hAnsi="Open Sans" w:cs="Open Sans"/>
                <w:b w:val="0"/>
                <w:bCs/>
                <w:sz w:val="20"/>
                <w:szCs w:val="20"/>
              </w:rPr>
            </w:pPr>
            <w:r w:rsidRPr="008A15F8">
              <w:rPr>
                <w:rFonts w:ascii="Open Sans" w:hAnsi="Open Sans" w:cs="Open Sans"/>
                <w:b w:val="0"/>
                <w:bCs/>
                <w:sz w:val="20"/>
                <w:szCs w:val="20"/>
              </w:rPr>
              <w:t xml:space="preserve">Ingen endringer å melde. </w:t>
            </w:r>
          </w:p>
          <w:p w14:paraId="0E86C9DF" w14:textId="30787451" w:rsidR="00430B44" w:rsidRDefault="00430B44" w:rsidP="006456BD">
            <w:pPr>
              <w:pStyle w:val="Overskrift"/>
              <w:rPr>
                <w:rFonts w:ascii="Open Sans" w:hAnsi="Open Sans" w:cs="Open Sans"/>
                <w:sz w:val="24"/>
                <w:szCs w:val="24"/>
              </w:rPr>
            </w:pPr>
          </w:p>
          <w:p w14:paraId="18130BEA" w14:textId="05D8522A" w:rsidR="00570418" w:rsidRPr="008A15F8" w:rsidRDefault="00570418" w:rsidP="00570418">
            <w:pPr>
              <w:pStyle w:val="Overskrift"/>
              <w:numPr>
                <w:ilvl w:val="0"/>
                <w:numId w:val="29"/>
              </w:numPr>
              <w:rPr>
                <w:rFonts w:ascii="Open Sans" w:hAnsi="Open Sans" w:cs="Open Sans"/>
                <w:sz w:val="20"/>
                <w:szCs w:val="20"/>
              </w:rPr>
            </w:pPr>
            <w:r w:rsidRPr="008A15F8">
              <w:rPr>
                <w:rFonts w:ascii="Open Sans" w:hAnsi="Open Sans" w:cs="Open Sans"/>
                <w:sz w:val="20"/>
                <w:szCs w:val="20"/>
              </w:rPr>
              <w:t>Arbeidstilsynet</w:t>
            </w:r>
          </w:p>
          <w:p w14:paraId="56D4BCAB" w14:textId="3A56DACA" w:rsidR="00570418" w:rsidRDefault="00570418" w:rsidP="00570418">
            <w:pPr>
              <w:pStyle w:val="Overskrift"/>
              <w:rPr>
                <w:rFonts w:ascii="Open Sans" w:hAnsi="Open Sans" w:cs="Open Sans"/>
                <w:sz w:val="24"/>
                <w:szCs w:val="24"/>
              </w:rPr>
            </w:pPr>
          </w:p>
          <w:p w14:paraId="717D3B0C" w14:textId="33B41EB4" w:rsidR="003C6DFA" w:rsidRDefault="003C6DFA" w:rsidP="00570418">
            <w:pPr>
              <w:pStyle w:val="Overskrift"/>
              <w:rPr>
                <w:rFonts w:ascii="Open Sans" w:hAnsi="Open Sans" w:cs="Open Sans"/>
                <w:b w:val="0"/>
                <w:bCs/>
                <w:sz w:val="20"/>
                <w:szCs w:val="20"/>
              </w:rPr>
            </w:pPr>
            <w:r>
              <w:rPr>
                <w:rFonts w:ascii="Open Sans" w:hAnsi="Open Sans" w:cs="Open Sans"/>
                <w:b w:val="0"/>
                <w:bCs/>
                <w:sz w:val="20"/>
                <w:szCs w:val="20"/>
              </w:rPr>
              <w:t xml:space="preserve">Skal i gang med et nasjonalt prosjekt hvor det skal gjennomføres tilsyn med NAV </w:t>
            </w:r>
            <w:r w:rsidR="00056823">
              <w:rPr>
                <w:rFonts w:ascii="Open Sans" w:hAnsi="Open Sans" w:cs="Open Sans"/>
                <w:b w:val="0"/>
                <w:bCs/>
                <w:sz w:val="20"/>
                <w:szCs w:val="20"/>
              </w:rPr>
              <w:t xml:space="preserve">i </w:t>
            </w:r>
            <w:r>
              <w:rPr>
                <w:rFonts w:ascii="Open Sans" w:hAnsi="Open Sans" w:cs="Open Sans"/>
                <w:b w:val="0"/>
                <w:bCs/>
                <w:sz w:val="20"/>
                <w:szCs w:val="20"/>
              </w:rPr>
              <w:t>2022/2023. Nasjonal prosjektgruppe jobber med en del viktige avklaringer før prosjektet rulles ut.</w:t>
            </w:r>
          </w:p>
          <w:p w14:paraId="37A9C9AE" w14:textId="77777777" w:rsidR="003C6DFA" w:rsidRDefault="003C6DFA" w:rsidP="00570418">
            <w:pPr>
              <w:pStyle w:val="Overskrift"/>
              <w:rPr>
                <w:rFonts w:ascii="Open Sans" w:hAnsi="Open Sans" w:cs="Open Sans"/>
                <w:b w:val="0"/>
                <w:bCs/>
                <w:sz w:val="20"/>
                <w:szCs w:val="20"/>
              </w:rPr>
            </w:pPr>
          </w:p>
          <w:p w14:paraId="31145C16" w14:textId="540F7986" w:rsidR="00570418" w:rsidRDefault="003C6DFA" w:rsidP="00570418">
            <w:pPr>
              <w:pStyle w:val="Overskrift"/>
              <w:rPr>
                <w:rFonts w:ascii="Open Sans" w:hAnsi="Open Sans" w:cs="Open Sans"/>
                <w:b w:val="0"/>
                <w:bCs/>
                <w:sz w:val="20"/>
                <w:szCs w:val="20"/>
              </w:rPr>
            </w:pPr>
            <w:r>
              <w:rPr>
                <w:rFonts w:ascii="Open Sans" w:hAnsi="Open Sans" w:cs="Open Sans"/>
                <w:b w:val="0"/>
                <w:bCs/>
                <w:sz w:val="20"/>
                <w:szCs w:val="20"/>
              </w:rPr>
              <w:t xml:space="preserve">Arbeidstilsynet har i samarbeid med STAMI et pågående forskningsprosjekt </w:t>
            </w:r>
            <w:r w:rsidR="00056823">
              <w:rPr>
                <w:rFonts w:ascii="Open Sans" w:hAnsi="Open Sans" w:cs="Open Sans"/>
                <w:b w:val="0"/>
                <w:bCs/>
                <w:sz w:val="20"/>
                <w:szCs w:val="20"/>
              </w:rPr>
              <w:t>i</w:t>
            </w:r>
            <w:r>
              <w:rPr>
                <w:rFonts w:ascii="Open Sans" w:hAnsi="Open Sans" w:cs="Open Sans"/>
                <w:b w:val="0"/>
                <w:bCs/>
                <w:sz w:val="20"/>
                <w:szCs w:val="20"/>
              </w:rPr>
              <w:t xml:space="preserve"> de kommunale hjemmetjnestene. Formålet med prosjektet er å undersøke </w:t>
            </w:r>
            <w:r w:rsidR="008A15F8">
              <w:rPr>
                <w:rFonts w:ascii="Open Sans" w:hAnsi="Open Sans" w:cs="Open Sans"/>
                <w:b w:val="0"/>
                <w:bCs/>
                <w:sz w:val="20"/>
                <w:szCs w:val="20"/>
              </w:rPr>
              <w:t>e</w:t>
            </w:r>
            <w:r>
              <w:rPr>
                <w:rFonts w:ascii="Open Sans" w:hAnsi="Open Sans" w:cs="Open Sans"/>
                <w:b w:val="0"/>
                <w:bCs/>
                <w:sz w:val="20"/>
                <w:szCs w:val="20"/>
              </w:rPr>
              <w:t>ffekten av Arbeidstilsynets ulike virkemidler og metoder</w:t>
            </w:r>
            <w:r w:rsidR="008A15F8">
              <w:rPr>
                <w:rFonts w:ascii="Open Sans" w:hAnsi="Open Sans" w:cs="Open Sans"/>
                <w:b w:val="0"/>
                <w:bCs/>
                <w:sz w:val="20"/>
                <w:szCs w:val="20"/>
              </w:rPr>
              <w:t>. Når rapporten offentliggjøres gjennomgås denne på Tilsynsforum.</w:t>
            </w:r>
          </w:p>
          <w:p w14:paraId="53BB5C76" w14:textId="77777777" w:rsidR="00056823" w:rsidRDefault="00056823" w:rsidP="00570418">
            <w:pPr>
              <w:pStyle w:val="Overskrift"/>
              <w:rPr>
                <w:rFonts w:ascii="Open Sans" w:hAnsi="Open Sans" w:cs="Open Sans"/>
                <w:b w:val="0"/>
                <w:bCs/>
                <w:sz w:val="20"/>
                <w:szCs w:val="20"/>
              </w:rPr>
            </w:pPr>
          </w:p>
          <w:p w14:paraId="4A86FD07" w14:textId="1146496B" w:rsidR="008A15F8" w:rsidRDefault="008A15F8" w:rsidP="008A15F8">
            <w:pPr>
              <w:pStyle w:val="Overskrift"/>
              <w:numPr>
                <w:ilvl w:val="0"/>
                <w:numId w:val="29"/>
              </w:numPr>
              <w:rPr>
                <w:rFonts w:ascii="Open Sans" w:hAnsi="Open Sans" w:cs="Open Sans"/>
                <w:sz w:val="20"/>
                <w:szCs w:val="20"/>
              </w:rPr>
            </w:pPr>
            <w:r w:rsidRPr="008A15F8">
              <w:rPr>
                <w:rFonts w:ascii="Open Sans" w:hAnsi="Open Sans" w:cs="Open Sans"/>
                <w:sz w:val="20"/>
                <w:szCs w:val="20"/>
              </w:rPr>
              <w:t>Mattilsynet</w:t>
            </w:r>
            <w:r>
              <w:rPr>
                <w:rFonts w:ascii="Open Sans" w:hAnsi="Open Sans" w:cs="Open Sans"/>
                <w:sz w:val="20"/>
                <w:szCs w:val="20"/>
              </w:rPr>
              <w:t>, region Øst, avdeling Søndre Buskerud</w:t>
            </w:r>
          </w:p>
          <w:p w14:paraId="507B3E46" w14:textId="77777777" w:rsidR="008A15F8" w:rsidRPr="008A15F8" w:rsidRDefault="008A15F8" w:rsidP="008A15F8">
            <w:pPr>
              <w:pStyle w:val="Overskrift"/>
              <w:ind w:left="720"/>
              <w:rPr>
                <w:rFonts w:ascii="Open Sans" w:hAnsi="Open Sans" w:cs="Open Sans"/>
                <w:sz w:val="20"/>
                <w:szCs w:val="20"/>
              </w:rPr>
            </w:pPr>
          </w:p>
          <w:p w14:paraId="4164D000" w14:textId="17697BFB" w:rsidR="008A15F8" w:rsidRPr="008A15F8" w:rsidRDefault="00056823" w:rsidP="008A15F8">
            <w:pPr>
              <w:rPr>
                <w:rFonts w:ascii="Open Sans" w:hAnsi="Open Sans" w:cs="Open Sans"/>
                <w:sz w:val="20"/>
                <w:szCs w:val="20"/>
              </w:rPr>
            </w:pPr>
            <w:r>
              <w:rPr>
                <w:rFonts w:ascii="Open Sans" w:hAnsi="Open Sans" w:cs="Open Sans"/>
                <w:sz w:val="20"/>
                <w:szCs w:val="20"/>
              </w:rPr>
              <w:t>T</w:t>
            </w:r>
            <w:r w:rsidR="008A15F8" w:rsidRPr="008A15F8">
              <w:rPr>
                <w:rFonts w:ascii="Open Sans" w:hAnsi="Open Sans" w:cs="Open Sans"/>
                <w:sz w:val="20"/>
                <w:szCs w:val="20"/>
              </w:rPr>
              <w:t xml:space="preserve">o hovedområder </w:t>
            </w:r>
            <w:r>
              <w:rPr>
                <w:rFonts w:ascii="Open Sans" w:hAnsi="Open Sans" w:cs="Open Sans"/>
                <w:sz w:val="20"/>
                <w:szCs w:val="20"/>
              </w:rPr>
              <w:t>for tilsyn</w:t>
            </w:r>
            <w:r w:rsidR="008A15F8" w:rsidRPr="008A15F8">
              <w:rPr>
                <w:rFonts w:ascii="Open Sans" w:hAnsi="Open Sans" w:cs="Open Sans"/>
                <w:sz w:val="20"/>
                <w:szCs w:val="20"/>
              </w:rPr>
              <w:t>: Vannforsyning og institusjonskjøkken</w:t>
            </w:r>
          </w:p>
          <w:p w14:paraId="11D1B550" w14:textId="7B0BDCB9" w:rsidR="008A15F8" w:rsidRPr="008A15F8" w:rsidRDefault="008A15F8" w:rsidP="008A15F8">
            <w:pPr>
              <w:rPr>
                <w:rFonts w:ascii="Open Sans" w:hAnsi="Open Sans" w:cs="Open Sans"/>
                <w:b/>
                <w:bCs/>
                <w:sz w:val="20"/>
                <w:szCs w:val="20"/>
              </w:rPr>
            </w:pPr>
            <w:r w:rsidRPr="008A15F8">
              <w:rPr>
                <w:rFonts w:ascii="Open Sans" w:hAnsi="Open Sans" w:cs="Open Sans"/>
                <w:b/>
                <w:bCs/>
                <w:sz w:val="20"/>
                <w:szCs w:val="20"/>
              </w:rPr>
              <w:lastRenderedPageBreak/>
              <w:t xml:space="preserve">Vannforsyning: </w:t>
            </w:r>
          </w:p>
          <w:p w14:paraId="352576EF" w14:textId="564C08E4" w:rsidR="008A15F8" w:rsidRPr="008A15F8" w:rsidRDefault="008A15F8" w:rsidP="008A15F8">
            <w:pPr>
              <w:rPr>
                <w:rFonts w:ascii="Open Sans" w:hAnsi="Open Sans" w:cs="Open Sans"/>
                <w:sz w:val="20"/>
                <w:szCs w:val="20"/>
              </w:rPr>
            </w:pPr>
            <w:r w:rsidRPr="008A15F8">
              <w:rPr>
                <w:rFonts w:ascii="Open Sans" w:hAnsi="Open Sans" w:cs="Open Sans"/>
                <w:sz w:val="20"/>
                <w:szCs w:val="20"/>
              </w:rPr>
              <w:t xml:space="preserve">Beskyttelse av råvannskilder og tilsigsområde er tema for nasjonale tilsyn på drikkevann i 2022. Vannforsyninger med overflatekilder og grunnvannskilder er omfattet. </w:t>
            </w:r>
            <w:r w:rsidR="00056823">
              <w:rPr>
                <w:rFonts w:ascii="Open Sans" w:hAnsi="Open Sans" w:cs="Open Sans"/>
                <w:sz w:val="20"/>
                <w:szCs w:val="20"/>
              </w:rPr>
              <w:t xml:space="preserve">Det føres </w:t>
            </w:r>
            <w:r w:rsidRPr="008A15F8">
              <w:rPr>
                <w:rFonts w:ascii="Open Sans" w:hAnsi="Open Sans" w:cs="Open Sans"/>
                <w:sz w:val="20"/>
                <w:szCs w:val="20"/>
              </w:rPr>
              <w:t>tilsyn med utvalgte kommunale vannverk, vannforsyninger organisert som IKS (eks Glitrevannverket IKS) og private vannverk som har en produksjon større enn 10 m3/døgn.</w:t>
            </w:r>
          </w:p>
          <w:p w14:paraId="7950837D" w14:textId="77777777" w:rsidR="008A15F8" w:rsidRPr="008A15F8" w:rsidRDefault="008A15F8" w:rsidP="008A15F8">
            <w:pPr>
              <w:rPr>
                <w:rFonts w:ascii="Open Sans" w:hAnsi="Open Sans" w:cs="Open Sans"/>
                <w:sz w:val="20"/>
                <w:szCs w:val="20"/>
              </w:rPr>
            </w:pPr>
            <w:r w:rsidRPr="008A15F8">
              <w:rPr>
                <w:rFonts w:ascii="Open Sans" w:hAnsi="Open Sans" w:cs="Open Sans"/>
                <w:sz w:val="20"/>
                <w:szCs w:val="20"/>
              </w:rPr>
              <w:t>Alle tilsyn med de kommunale vannverkene i 2022 legges inn i Tilsynskalenderen når de er planlagt, og rapportene blir lastet opp i etterkant av tilsynet.</w:t>
            </w:r>
          </w:p>
          <w:p w14:paraId="20D15C5B" w14:textId="77777777" w:rsidR="008A15F8" w:rsidRPr="008A15F8" w:rsidRDefault="008A15F8" w:rsidP="008A15F8">
            <w:pPr>
              <w:rPr>
                <w:rFonts w:ascii="Open Sans" w:hAnsi="Open Sans" w:cs="Open Sans"/>
                <w:sz w:val="20"/>
                <w:szCs w:val="20"/>
              </w:rPr>
            </w:pPr>
          </w:p>
          <w:p w14:paraId="09797F85" w14:textId="3513A6DB" w:rsidR="00056823" w:rsidRPr="008A15F8" w:rsidRDefault="008A15F8" w:rsidP="00056823">
            <w:pPr>
              <w:rPr>
                <w:rFonts w:ascii="Open Sans" w:hAnsi="Open Sans" w:cs="Open Sans"/>
                <w:sz w:val="20"/>
                <w:szCs w:val="20"/>
              </w:rPr>
            </w:pPr>
            <w:r w:rsidRPr="008A15F8">
              <w:rPr>
                <w:rFonts w:ascii="Open Sans" w:hAnsi="Open Sans" w:cs="Open Sans"/>
                <w:sz w:val="20"/>
                <w:szCs w:val="20"/>
              </w:rPr>
              <w:t>Der</w:t>
            </w:r>
            <w:r w:rsidR="00056823">
              <w:rPr>
                <w:rFonts w:ascii="Open Sans" w:hAnsi="Open Sans" w:cs="Open Sans"/>
                <w:sz w:val="20"/>
                <w:szCs w:val="20"/>
              </w:rPr>
              <w:t xml:space="preserve"> hvor det avdekkes </w:t>
            </w:r>
            <w:r w:rsidRPr="008A15F8">
              <w:rPr>
                <w:rFonts w:ascii="Open Sans" w:hAnsi="Open Sans" w:cs="Open Sans"/>
                <w:sz w:val="20"/>
                <w:szCs w:val="20"/>
              </w:rPr>
              <w:t>mangler følge</w:t>
            </w:r>
            <w:r w:rsidR="00056823">
              <w:rPr>
                <w:rFonts w:ascii="Open Sans" w:hAnsi="Open Sans" w:cs="Open Sans"/>
                <w:sz w:val="20"/>
                <w:szCs w:val="20"/>
              </w:rPr>
              <w:t xml:space="preserve">s det opp </w:t>
            </w:r>
            <w:r w:rsidRPr="008A15F8">
              <w:rPr>
                <w:rFonts w:ascii="Open Sans" w:hAnsi="Open Sans" w:cs="Open Sans"/>
                <w:sz w:val="20"/>
                <w:szCs w:val="20"/>
              </w:rPr>
              <w:t xml:space="preserve">med virkemidler. </w:t>
            </w:r>
            <w:r w:rsidR="00056823" w:rsidRPr="008A15F8">
              <w:rPr>
                <w:rFonts w:ascii="Open Sans" w:hAnsi="Open Sans" w:cs="Open Sans"/>
                <w:sz w:val="20"/>
                <w:szCs w:val="20"/>
              </w:rPr>
              <w:t xml:space="preserve"> Omtrent 1/3 av tilsynene gjennomført så langt i </w:t>
            </w:r>
            <w:r w:rsidR="00056823">
              <w:rPr>
                <w:rFonts w:ascii="Open Sans" w:hAnsi="Open Sans" w:cs="Open Sans"/>
                <w:sz w:val="20"/>
                <w:szCs w:val="20"/>
              </w:rPr>
              <w:t xml:space="preserve">Søndre Buskerud er </w:t>
            </w:r>
            <w:r w:rsidR="00056823" w:rsidRPr="008A15F8">
              <w:rPr>
                <w:rFonts w:ascii="Open Sans" w:hAnsi="Open Sans" w:cs="Open Sans"/>
                <w:sz w:val="20"/>
                <w:szCs w:val="20"/>
              </w:rPr>
              <w:t xml:space="preserve">fulgt opp med pålegg overfor vannverket. Ingen kostnader knyttet direkte til anlegg er utløst så langt i år. </w:t>
            </w:r>
          </w:p>
          <w:p w14:paraId="0D983CFF" w14:textId="151DD8D2" w:rsidR="00056823" w:rsidRPr="008A15F8" w:rsidRDefault="00056823" w:rsidP="00056823">
            <w:pPr>
              <w:rPr>
                <w:rFonts w:ascii="Open Sans" w:hAnsi="Open Sans" w:cs="Open Sans"/>
                <w:sz w:val="20"/>
                <w:szCs w:val="20"/>
              </w:rPr>
            </w:pPr>
          </w:p>
          <w:p w14:paraId="113CA4EC" w14:textId="4E24CF61" w:rsidR="008A15F8" w:rsidRPr="008A15F8" w:rsidRDefault="008A15F8" w:rsidP="008A15F8">
            <w:pPr>
              <w:rPr>
                <w:rFonts w:ascii="Open Sans" w:hAnsi="Open Sans" w:cs="Open Sans"/>
                <w:sz w:val="20"/>
                <w:szCs w:val="20"/>
              </w:rPr>
            </w:pPr>
            <w:r w:rsidRPr="008A15F8">
              <w:rPr>
                <w:rFonts w:ascii="Open Sans" w:hAnsi="Open Sans" w:cs="Open Sans"/>
                <w:sz w:val="20"/>
                <w:szCs w:val="20"/>
              </w:rPr>
              <w:t xml:space="preserve">Flere kommuner jobber med å synliggjøre vannkildene som hensynssoner med tilhørende bestemmelser ved rullering av kommuneplanene. Her følger </w:t>
            </w:r>
            <w:r w:rsidR="00056823">
              <w:rPr>
                <w:rFonts w:ascii="Open Sans" w:hAnsi="Open Sans" w:cs="Open Sans"/>
                <w:sz w:val="20"/>
                <w:szCs w:val="20"/>
              </w:rPr>
              <w:t>Mattilsynet</w:t>
            </w:r>
            <w:r w:rsidRPr="008A15F8">
              <w:rPr>
                <w:rFonts w:ascii="Open Sans" w:hAnsi="Open Sans" w:cs="Open Sans"/>
                <w:sz w:val="20"/>
                <w:szCs w:val="20"/>
              </w:rPr>
              <w:t xml:space="preserve"> planen når de kommer på høring.</w:t>
            </w:r>
          </w:p>
          <w:p w14:paraId="15358FCE" w14:textId="77777777" w:rsidR="008A15F8" w:rsidRPr="008A15F8" w:rsidRDefault="008A15F8" w:rsidP="008A15F8">
            <w:pPr>
              <w:rPr>
                <w:rFonts w:ascii="Open Sans" w:hAnsi="Open Sans" w:cs="Open Sans"/>
                <w:sz w:val="20"/>
                <w:szCs w:val="20"/>
              </w:rPr>
            </w:pPr>
          </w:p>
          <w:p w14:paraId="42DA9EF0" w14:textId="77777777" w:rsidR="008A15F8" w:rsidRPr="008A15F8" w:rsidRDefault="008A15F8" w:rsidP="008A15F8">
            <w:pPr>
              <w:rPr>
                <w:rFonts w:ascii="Open Sans" w:hAnsi="Open Sans" w:cs="Open Sans"/>
                <w:b/>
                <w:bCs/>
                <w:sz w:val="20"/>
                <w:szCs w:val="20"/>
              </w:rPr>
            </w:pPr>
            <w:r w:rsidRPr="008A15F8">
              <w:rPr>
                <w:rFonts w:ascii="Open Sans" w:hAnsi="Open Sans" w:cs="Open Sans"/>
                <w:b/>
                <w:bCs/>
                <w:sz w:val="20"/>
                <w:szCs w:val="20"/>
              </w:rPr>
              <w:t>Institusjonskjøkken</w:t>
            </w:r>
          </w:p>
          <w:p w14:paraId="58103381" w14:textId="77777777" w:rsidR="008A15F8" w:rsidRPr="008A15F8" w:rsidRDefault="008A15F8" w:rsidP="008A15F8">
            <w:pPr>
              <w:rPr>
                <w:rFonts w:ascii="Open Sans" w:hAnsi="Open Sans" w:cs="Open Sans"/>
                <w:sz w:val="20"/>
                <w:szCs w:val="20"/>
              </w:rPr>
            </w:pPr>
            <w:r w:rsidRPr="008A15F8">
              <w:rPr>
                <w:rFonts w:ascii="Open Sans" w:hAnsi="Open Sans" w:cs="Open Sans"/>
                <w:sz w:val="20"/>
                <w:szCs w:val="20"/>
              </w:rPr>
              <w:t xml:space="preserve">Mattilsynet har i vinter sendt ut informasjon om viktige hygienekrav og om hva som utløser krav om godkjenning av produksjonskjøkken til alle registrerte institusjonskjøkken som leverer mat til ulike helseinstitusjoner. Mattilsynet skal føre tilsyn med et utvalg av institusjonskjøkkenene i løpet av 2022. </w:t>
            </w:r>
          </w:p>
          <w:p w14:paraId="0094BF4C" w14:textId="77777777" w:rsidR="008A15F8" w:rsidRPr="008A15F8" w:rsidRDefault="008A15F8" w:rsidP="008A15F8">
            <w:pPr>
              <w:rPr>
                <w:rFonts w:ascii="Open Sans" w:hAnsi="Open Sans" w:cs="Open Sans"/>
                <w:sz w:val="20"/>
                <w:szCs w:val="20"/>
              </w:rPr>
            </w:pPr>
          </w:p>
          <w:p w14:paraId="657B7B82" w14:textId="09B51C8E" w:rsidR="008A15F8" w:rsidRPr="008A15F8" w:rsidRDefault="00056823" w:rsidP="008A15F8">
            <w:pPr>
              <w:rPr>
                <w:rFonts w:ascii="Open Sans" w:hAnsi="Open Sans" w:cs="Open Sans"/>
                <w:sz w:val="20"/>
                <w:szCs w:val="20"/>
              </w:rPr>
            </w:pPr>
            <w:r>
              <w:rPr>
                <w:rFonts w:ascii="Open Sans" w:hAnsi="Open Sans" w:cs="Open Sans"/>
                <w:sz w:val="20"/>
                <w:szCs w:val="20"/>
              </w:rPr>
              <w:t xml:space="preserve">Det er </w:t>
            </w:r>
            <w:r w:rsidR="008A15F8" w:rsidRPr="008A15F8">
              <w:rPr>
                <w:rFonts w:ascii="Open Sans" w:hAnsi="Open Sans" w:cs="Open Sans"/>
                <w:sz w:val="20"/>
                <w:szCs w:val="20"/>
              </w:rPr>
              <w:t>også</w:t>
            </w:r>
            <w:r>
              <w:rPr>
                <w:rFonts w:ascii="Open Sans" w:hAnsi="Open Sans" w:cs="Open Sans"/>
                <w:sz w:val="20"/>
                <w:szCs w:val="20"/>
              </w:rPr>
              <w:t xml:space="preserve"> sendt</w:t>
            </w:r>
            <w:r w:rsidR="008A15F8" w:rsidRPr="008A15F8">
              <w:rPr>
                <w:rFonts w:ascii="Open Sans" w:hAnsi="Open Sans" w:cs="Open Sans"/>
                <w:sz w:val="20"/>
                <w:szCs w:val="20"/>
              </w:rPr>
              <w:t xml:space="preserve"> ut et spørreskjema for å kartlegge hvilke produksjonskjøkken som må søke om godkjenning i henhold til EØS-basert hygieneregelverk. Det er en innskjerping i tolkningen av EØS-regelverket som har medført en endring som nå må følges opp. </w:t>
            </w:r>
          </w:p>
          <w:p w14:paraId="4D3E0D35" w14:textId="77777777" w:rsidR="008A15F8" w:rsidRPr="008A15F8" w:rsidRDefault="008A15F8" w:rsidP="008A15F8">
            <w:pPr>
              <w:rPr>
                <w:rFonts w:ascii="Open Sans" w:hAnsi="Open Sans" w:cs="Open Sans"/>
                <w:sz w:val="20"/>
                <w:szCs w:val="20"/>
              </w:rPr>
            </w:pPr>
          </w:p>
          <w:p w14:paraId="608D8D88" w14:textId="1F5D706D" w:rsidR="008A15F8" w:rsidRPr="008A15F8" w:rsidRDefault="008A15F8" w:rsidP="008A15F8">
            <w:pPr>
              <w:rPr>
                <w:rFonts w:ascii="Open Sans" w:hAnsi="Open Sans" w:cs="Open Sans"/>
                <w:sz w:val="20"/>
                <w:szCs w:val="20"/>
              </w:rPr>
            </w:pPr>
            <w:r w:rsidRPr="008A15F8">
              <w:rPr>
                <w:rFonts w:ascii="Open Sans" w:hAnsi="Open Sans" w:cs="Open Sans"/>
                <w:sz w:val="20"/>
                <w:szCs w:val="20"/>
              </w:rPr>
              <w:t xml:space="preserve">Resultatene fra spørreskjemaene viser at det er et fåtall institusjonskjøkken som må godkjennes. De som er aktuelle, følges nå opp for å komme i gang med godkjenningsprosessen. Det kan ikke utelukkes at det kan påløpe kostnader for kommunene i forbindelse med en godkjenning. For mer informasjon se </w:t>
            </w:r>
            <w:r w:rsidR="00DB65E9">
              <w:rPr>
                <w:rFonts w:ascii="Open Sans" w:hAnsi="Open Sans" w:cs="Open Sans"/>
                <w:sz w:val="20"/>
                <w:szCs w:val="20"/>
              </w:rPr>
              <w:t>nettsiden</w:t>
            </w:r>
            <w:r w:rsidRPr="008A15F8">
              <w:rPr>
                <w:rFonts w:ascii="Open Sans" w:hAnsi="Open Sans" w:cs="Open Sans"/>
                <w:sz w:val="20"/>
                <w:szCs w:val="20"/>
              </w:rPr>
              <w:t xml:space="preserve"> </w:t>
            </w:r>
            <w:hyperlink r:id="rId10" w:history="1">
              <w:r w:rsidRPr="008A15F8">
                <w:rPr>
                  <w:rStyle w:val="Hyperkobling"/>
                  <w:rFonts w:ascii="Open Sans" w:hAnsi="Open Sans" w:cs="Open Sans"/>
                  <w:sz w:val="20"/>
                  <w:szCs w:val="20"/>
                </w:rPr>
                <w:t>her</w:t>
              </w:r>
            </w:hyperlink>
            <w:r w:rsidRPr="008A15F8">
              <w:rPr>
                <w:rFonts w:ascii="Open Sans" w:hAnsi="Open Sans" w:cs="Open Sans"/>
                <w:sz w:val="20"/>
                <w:szCs w:val="20"/>
              </w:rPr>
              <w:t xml:space="preserve">. </w:t>
            </w:r>
          </w:p>
          <w:p w14:paraId="2793C2CD" w14:textId="6AA4EB91" w:rsidR="008A15F8" w:rsidRDefault="008A15F8" w:rsidP="00570418">
            <w:pPr>
              <w:pStyle w:val="Overskrift"/>
              <w:rPr>
                <w:rFonts w:ascii="Open Sans" w:hAnsi="Open Sans" w:cs="Open Sans"/>
                <w:b w:val="0"/>
                <w:bCs/>
                <w:sz w:val="20"/>
                <w:szCs w:val="20"/>
              </w:rPr>
            </w:pPr>
          </w:p>
          <w:p w14:paraId="53EE0340" w14:textId="34906BBB" w:rsidR="008A15F8" w:rsidRPr="008A15F8" w:rsidRDefault="008A15F8" w:rsidP="008A15F8">
            <w:pPr>
              <w:pStyle w:val="Overskrift"/>
              <w:numPr>
                <w:ilvl w:val="0"/>
                <w:numId w:val="29"/>
              </w:numPr>
              <w:rPr>
                <w:rFonts w:ascii="Open Sans" w:hAnsi="Open Sans" w:cs="Open Sans"/>
                <w:sz w:val="20"/>
                <w:szCs w:val="20"/>
              </w:rPr>
            </w:pPr>
            <w:r w:rsidRPr="008A15F8">
              <w:rPr>
                <w:rFonts w:ascii="Open Sans" w:hAnsi="Open Sans" w:cs="Open Sans"/>
                <w:sz w:val="20"/>
                <w:szCs w:val="20"/>
              </w:rPr>
              <w:t>Østfold kontrollutvlagssekretariat</w:t>
            </w:r>
          </w:p>
          <w:p w14:paraId="3C6EEF59" w14:textId="06E0EBF2" w:rsidR="008A15F8" w:rsidRDefault="008A15F8" w:rsidP="008A15F8">
            <w:pPr>
              <w:pStyle w:val="Overskrift"/>
              <w:rPr>
                <w:rFonts w:ascii="Open Sans" w:hAnsi="Open Sans" w:cs="Open Sans"/>
                <w:b w:val="0"/>
                <w:bCs/>
                <w:sz w:val="20"/>
                <w:szCs w:val="20"/>
              </w:rPr>
            </w:pPr>
          </w:p>
          <w:p w14:paraId="7DC868BE" w14:textId="7CCF1040" w:rsidR="008A15F8" w:rsidRDefault="008A15F8" w:rsidP="008A15F8">
            <w:pPr>
              <w:pStyle w:val="Overskrift"/>
              <w:rPr>
                <w:rFonts w:ascii="Open Sans" w:hAnsi="Open Sans" w:cs="Open Sans"/>
                <w:b w:val="0"/>
                <w:bCs/>
                <w:sz w:val="20"/>
                <w:szCs w:val="20"/>
              </w:rPr>
            </w:pPr>
            <w:r>
              <w:rPr>
                <w:rFonts w:ascii="Open Sans" w:hAnsi="Open Sans" w:cs="Open Sans"/>
                <w:b w:val="0"/>
                <w:bCs/>
                <w:sz w:val="20"/>
                <w:szCs w:val="20"/>
              </w:rPr>
              <w:t xml:space="preserve">Nylig gjennomført forvaltningsrevisjon på barnevernområdet i Råde kommune. Det er også planlagt et stedlig tilsyn i kommunen med barneverntjenestens oppfølging av barn plassert i fosterhjem. </w:t>
            </w:r>
            <w:r w:rsidR="00B06288">
              <w:rPr>
                <w:rFonts w:ascii="Open Sans" w:hAnsi="Open Sans" w:cs="Open Sans"/>
                <w:b w:val="0"/>
                <w:bCs/>
                <w:sz w:val="20"/>
                <w:szCs w:val="20"/>
              </w:rPr>
              <w:t xml:space="preserve">Tilsynet må revurderes i forhold til nylig gjennomført forvaltningsrevisjon. </w:t>
            </w:r>
          </w:p>
          <w:p w14:paraId="4C37B453" w14:textId="100DB38A" w:rsidR="00B06288" w:rsidRDefault="00B06288" w:rsidP="008A15F8">
            <w:pPr>
              <w:pStyle w:val="Overskrift"/>
              <w:rPr>
                <w:rFonts w:ascii="Open Sans" w:hAnsi="Open Sans" w:cs="Open Sans"/>
                <w:b w:val="0"/>
                <w:bCs/>
                <w:sz w:val="20"/>
                <w:szCs w:val="20"/>
              </w:rPr>
            </w:pPr>
          </w:p>
          <w:p w14:paraId="78AD715F" w14:textId="45BE07DB" w:rsidR="00B06288" w:rsidRDefault="00B06288" w:rsidP="008A15F8">
            <w:pPr>
              <w:pStyle w:val="Overskrift"/>
              <w:rPr>
                <w:rFonts w:ascii="Open Sans" w:hAnsi="Open Sans" w:cs="Open Sans"/>
                <w:b w:val="0"/>
                <w:bCs/>
                <w:sz w:val="20"/>
                <w:szCs w:val="20"/>
              </w:rPr>
            </w:pPr>
            <w:r>
              <w:rPr>
                <w:rFonts w:ascii="Open Sans" w:hAnsi="Open Sans" w:cs="Open Sans"/>
                <w:b w:val="0"/>
                <w:bCs/>
                <w:sz w:val="20"/>
                <w:szCs w:val="20"/>
              </w:rPr>
              <w:t>Nye planer legges for 2023 og vil fremgå av tilsynskalenderen på høsten.</w:t>
            </w:r>
          </w:p>
          <w:p w14:paraId="26402551" w14:textId="05E45637" w:rsidR="00B06288" w:rsidRDefault="00B06288" w:rsidP="008A15F8">
            <w:pPr>
              <w:pStyle w:val="Overskrift"/>
              <w:rPr>
                <w:rFonts w:ascii="Open Sans" w:hAnsi="Open Sans" w:cs="Open Sans"/>
                <w:b w:val="0"/>
                <w:bCs/>
                <w:sz w:val="20"/>
                <w:szCs w:val="20"/>
              </w:rPr>
            </w:pPr>
          </w:p>
          <w:p w14:paraId="5923F1D7" w14:textId="70F5AC95" w:rsidR="00B06288" w:rsidRPr="00B06288" w:rsidRDefault="00B06288" w:rsidP="00B06288">
            <w:pPr>
              <w:pStyle w:val="Overskrift"/>
              <w:numPr>
                <w:ilvl w:val="0"/>
                <w:numId w:val="29"/>
              </w:numPr>
              <w:rPr>
                <w:rFonts w:ascii="Open Sans" w:hAnsi="Open Sans" w:cs="Open Sans"/>
                <w:sz w:val="20"/>
                <w:szCs w:val="20"/>
              </w:rPr>
            </w:pPr>
            <w:r w:rsidRPr="00B06288">
              <w:rPr>
                <w:rFonts w:ascii="Open Sans" w:hAnsi="Open Sans" w:cs="Open Sans"/>
                <w:sz w:val="20"/>
                <w:szCs w:val="20"/>
              </w:rPr>
              <w:t>Vikus kontrollutvalgssekretariat</w:t>
            </w:r>
          </w:p>
          <w:p w14:paraId="1BEAD0EF" w14:textId="1A5E1D98" w:rsidR="00B06288" w:rsidRDefault="00B06288" w:rsidP="00B06288">
            <w:pPr>
              <w:pStyle w:val="Overskrift"/>
              <w:rPr>
                <w:rFonts w:ascii="Open Sans" w:hAnsi="Open Sans" w:cs="Open Sans"/>
                <w:b w:val="0"/>
                <w:bCs/>
                <w:sz w:val="20"/>
                <w:szCs w:val="20"/>
              </w:rPr>
            </w:pPr>
          </w:p>
          <w:p w14:paraId="27A20F9C" w14:textId="55CED0A9" w:rsidR="00B06288" w:rsidRDefault="00B06288" w:rsidP="00B06288">
            <w:pPr>
              <w:pStyle w:val="Overskrift"/>
              <w:rPr>
                <w:rFonts w:ascii="Open Sans" w:hAnsi="Open Sans" w:cs="Open Sans"/>
                <w:b w:val="0"/>
                <w:bCs/>
                <w:sz w:val="20"/>
                <w:szCs w:val="20"/>
              </w:rPr>
            </w:pPr>
            <w:r>
              <w:rPr>
                <w:rFonts w:ascii="Open Sans" w:hAnsi="Open Sans" w:cs="Open Sans"/>
                <w:b w:val="0"/>
                <w:bCs/>
                <w:sz w:val="20"/>
                <w:szCs w:val="20"/>
              </w:rPr>
              <w:t xml:space="preserve">De fleste forvaltningsrevisjonene er bestilt. Noen kommuner skal i gang med flere bestillinger. </w:t>
            </w:r>
          </w:p>
          <w:p w14:paraId="7A27C745" w14:textId="4730C8F1" w:rsidR="00B06288" w:rsidRDefault="00B06288" w:rsidP="00B06288">
            <w:pPr>
              <w:pStyle w:val="Overskrift"/>
              <w:rPr>
                <w:rFonts w:ascii="Open Sans" w:hAnsi="Open Sans" w:cs="Open Sans"/>
                <w:b w:val="0"/>
                <w:bCs/>
                <w:sz w:val="20"/>
                <w:szCs w:val="20"/>
              </w:rPr>
            </w:pPr>
          </w:p>
          <w:p w14:paraId="3599AC21" w14:textId="4F09C3AE" w:rsidR="00B06288" w:rsidRDefault="00B06288" w:rsidP="00B06288">
            <w:pPr>
              <w:pStyle w:val="Overskrift"/>
              <w:rPr>
                <w:rFonts w:ascii="Open Sans" w:hAnsi="Open Sans" w:cs="Open Sans"/>
                <w:b w:val="0"/>
                <w:bCs/>
                <w:sz w:val="20"/>
                <w:szCs w:val="20"/>
              </w:rPr>
            </w:pPr>
            <w:r>
              <w:rPr>
                <w:rFonts w:ascii="Open Sans" w:hAnsi="Open Sans" w:cs="Open Sans"/>
                <w:b w:val="0"/>
                <w:bCs/>
                <w:sz w:val="20"/>
                <w:szCs w:val="20"/>
              </w:rPr>
              <w:t xml:space="preserve">Hole venter på ny revisor. Avtalen med den forrige revisoren er utgått. </w:t>
            </w:r>
          </w:p>
          <w:p w14:paraId="5BD31EB0" w14:textId="77777777" w:rsidR="00B06288" w:rsidRDefault="00B06288" w:rsidP="00B06288">
            <w:pPr>
              <w:pStyle w:val="Overskrift"/>
              <w:rPr>
                <w:rFonts w:ascii="Open Sans" w:hAnsi="Open Sans" w:cs="Open Sans"/>
                <w:b w:val="0"/>
                <w:bCs/>
                <w:sz w:val="20"/>
                <w:szCs w:val="20"/>
              </w:rPr>
            </w:pPr>
          </w:p>
          <w:p w14:paraId="2A5CDA55" w14:textId="2E430332" w:rsidR="00B06288" w:rsidRPr="00B06288" w:rsidRDefault="00B06288" w:rsidP="00B06288">
            <w:pPr>
              <w:pStyle w:val="Overskrift"/>
              <w:numPr>
                <w:ilvl w:val="0"/>
                <w:numId w:val="29"/>
              </w:numPr>
              <w:rPr>
                <w:rFonts w:ascii="Open Sans" w:hAnsi="Open Sans" w:cs="Open Sans"/>
                <w:sz w:val="20"/>
                <w:szCs w:val="20"/>
              </w:rPr>
            </w:pPr>
            <w:r w:rsidRPr="00B06288">
              <w:rPr>
                <w:rFonts w:ascii="Open Sans" w:hAnsi="Open Sans" w:cs="Open Sans"/>
                <w:sz w:val="20"/>
                <w:szCs w:val="20"/>
              </w:rPr>
              <w:t>Statsforvalteren i Oslo og Viken</w:t>
            </w:r>
          </w:p>
          <w:p w14:paraId="5BDE5D3E" w14:textId="7CAC09AF" w:rsidR="00B06288" w:rsidRDefault="00B06288" w:rsidP="00B06288">
            <w:pPr>
              <w:pStyle w:val="Overskrift"/>
              <w:rPr>
                <w:rFonts w:ascii="Open Sans" w:hAnsi="Open Sans" w:cs="Open Sans"/>
                <w:b w:val="0"/>
                <w:bCs/>
                <w:sz w:val="20"/>
                <w:szCs w:val="20"/>
              </w:rPr>
            </w:pPr>
          </w:p>
          <w:p w14:paraId="2AD45171" w14:textId="2137853B" w:rsidR="00D37CED" w:rsidRDefault="00D37CED" w:rsidP="00B06288">
            <w:pPr>
              <w:pStyle w:val="Overskrift"/>
              <w:rPr>
                <w:rFonts w:ascii="Open Sans" w:hAnsi="Open Sans" w:cs="Open Sans"/>
                <w:sz w:val="20"/>
                <w:szCs w:val="20"/>
              </w:rPr>
            </w:pPr>
            <w:r>
              <w:rPr>
                <w:rFonts w:ascii="Open Sans" w:hAnsi="Open Sans" w:cs="Open Sans"/>
                <w:sz w:val="20"/>
                <w:szCs w:val="20"/>
              </w:rPr>
              <w:t>Beredskap</w:t>
            </w:r>
          </w:p>
          <w:p w14:paraId="25BFF895" w14:textId="77777777" w:rsidR="00D37CED" w:rsidRDefault="00D37CED" w:rsidP="00B06288">
            <w:pPr>
              <w:pStyle w:val="Overskrift"/>
              <w:rPr>
                <w:rFonts w:ascii="Open Sans" w:hAnsi="Open Sans" w:cs="Open Sans"/>
                <w:sz w:val="20"/>
                <w:szCs w:val="20"/>
              </w:rPr>
            </w:pPr>
          </w:p>
          <w:p w14:paraId="69FEE8DF" w14:textId="0B41BB3D" w:rsidR="00D37CED" w:rsidRDefault="00D37CED" w:rsidP="00B06288">
            <w:pPr>
              <w:pStyle w:val="Overskrift"/>
              <w:rPr>
                <w:rFonts w:ascii="Open Sans" w:hAnsi="Open Sans" w:cs="Open Sans"/>
                <w:b w:val="0"/>
                <w:bCs/>
                <w:sz w:val="20"/>
                <w:szCs w:val="20"/>
              </w:rPr>
            </w:pPr>
            <w:r w:rsidRPr="00D37CED">
              <w:rPr>
                <w:rFonts w:ascii="Open Sans" w:hAnsi="Open Sans" w:cs="Open Sans"/>
                <w:b w:val="0"/>
                <w:bCs/>
                <w:sz w:val="20"/>
                <w:szCs w:val="20"/>
              </w:rPr>
              <w:t xml:space="preserve">Tilsynsplanene for høsten </w:t>
            </w:r>
            <w:r w:rsidR="00D520DF">
              <w:rPr>
                <w:rFonts w:ascii="Open Sans" w:hAnsi="Open Sans" w:cs="Open Sans"/>
                <w:b w:val="0"/>
                <w:bCs/>
                <w:sz w:val="20"/>
                <w:szCs w:val="20"/>
              </w:rPr>
              <w:t>er oppdatert</w:t>
            </w:r>
            <w:r w:rsidR="00F55ACF">
              <w:rPr>
                <w:rFonts w:ascii="Open Sans" w:hAnsi="Open Sans" w:cs="Open Sans"/>
                <w:b w:val="0"/>
                <w:bCs/>
                <w:sz w:val="20"/>
                <w:szCs w:val="20"/>
              </w:rPr>
              <w:t>,</w:t>
            </w:r>
            <w:r w:rsidR="00D520DF">
              <w:rPr>
                <w:rFonts w:ascii="Open Sans" w:hAnsi="Open Sans" w:cs="Open Sans"/>
                <w:b w:val="0"/>
                <w:bCs/>
                <w:sz w:val="20"/>
                <w:szCs w:val="20"/>
              </w:rPr>
              <w:t xml:space="preserve"> og fremgår av tilsynskalenderen.</w:t>
            </w:r>
          </w:p>
          <w:p w14:paraId="108D8849" w14:textId="031C9A33" w:rsidR="00D37CED" w:rsidRPr="00D37CED" w:rsidRDefault="00D37CED" w:rsidP="00D37CED">
            <w:pPr>
              <w:pStyle w:val="Overskrift"/>
              <w:rPr>
                <w:rFonts w:ascii="Open Sans" w:hAnsi="Open Sans" w:cs="Open Sans"/>
                <w:b w:val="0"/>
                <w:sz w:val="20"/>
                <w:szCs w:val="20"/>
              </w:rPr>
            </w:pPr>
            <w:r w:rsidRPr="00D37CED">
              <w:rPr>
                <w:rFonts w:ascii="Open Sans" w:hAnsi="Open Sans" w:cs="Open Sans"/>
                <w:b w:val="0"/>
                <w:sz w:val="20"/>
                <w:szCs w:val="20"/>
              </w:rPr>
              <w:lastRenderedPageBreak/>
              <w:t xml:space="preserve">Ellers gjennomføres det felles tilsyn med helseavdelingen på helseberedskap og  </w:t>
            </w:r>
          </w:p>
          <w:p w14:paraId="20B21AD5" w14:textId="77777777" w:rsidR="00D37CED" w:rsidRPr="00D37CED" w:rsidRDefault="00D37CED" w:rsidP="00D37CED">
            <w:pPr>
              <w:pStyle w:val="Overskrift"/>
              <w:rPr>
                <w:rFonts w:ascii="Open Sans" w:hAnsi="Open Sans" w:cs="Open Sans"/>
                <w:b w:val="0"/>
                <w:sz w:val="20"/>
                <w:szCs w:val="20"/>
              </w:rPr>
            </w:pPr>
            <w:r w:rsidRPr="00D37CED">
              <w:rPr>
                <w:rFonts w:ascii="Open Sans" w:hAnsi="Open Sans" w:cs="Open Sans"/>
                <w:b w:val="0"/>
                <w:sz w:val="20"/>
                <w:szCs w:val="20"/>
              </w:rPr>
              <w:t>kommunal beredskapsplikt.</w:t>
            </w:r>
          </w:p>
          <w:p w14:paraId="0B7D4939" w14:textId="77777777" w:rsidR="00D37CED" w:rsidRPr="00D37CED" w:rsidRDefault="00D37CED" w:rsidP="00B06288">
            <w:pPr>
              <w:pStyle w:val="Overskrift"/>
              <w:rPr>
                <w:rFonts w:ascii="Open Sans" w:hAnsi="Open Sans" w:cs="Open Sans"/>
                <w:b w:val="0"/>
                <w:bCs/>
                <w:sz w:val="20"/>
                <w:szCs w:val="20"/>
              </w:rPr>
            </w:pPr>
          </w:p>
          <w:p w14:paraId="1A3212F7" w14:textId="7608789B" w:rsidR="00D37CED" w:rsidRDefault="00D37CED" w:rsidP="00B06288">
            <w:pPr>
              <w:pStyle w:val="Overskrift"/>
              <w:rPr>
                <w:rFonts w:ascii="Open Sans" w:hAnsi="Open Sans" w:cs="Open Sans"/>
                <w:sz w:val="20"/>
                <w:szCs w:val="20"/>
              </w:rPr>
            </w:pPr>
            <w:r>
              <w:rPr>
                <w:rFonts w:ascii="Open Sans" w:hAnsi="Open Sans" w:cs="Open Sans"/>
                <w:sz w:val="20"/>
                <w:szCs w:val="20"/>
              </w:rPr>
              <w:t>Helse</w:t>
            </w:r>
          </w:p>
          <w:p w14:paraId="3E07D462" w14:textId="77777777" w:rsidR="00D37CED" w:rsidRDefault="00D37CED" w:rsidP="00B06288">
            <w:pPr>
              <w:pStyle w:val="Overskrift"/>
              <w:rPr>
                <w:rFonts w:ascii="Open Sans" w:hAnsi="Open Sans" w:cs="Open Sans"/>
                <w:sz w:val="20"/>
                <w:szCs w:val="20"/>
              </w:rPr>
            </w:pPr>
          </w:p>
          <w:p w14:paraId="2E67C6F3" w14:textId="32E52DA3" w:rsidR="00D37CED" w:rsidRPr="00D37CED" w:rsidRDefault="00D37CED" w:rsidP="00B06288">
            <w:pPr>
              <w:pStyle w:val="Overskrift"/>
              <w:rPr>
                <w:rFonts w:ascii="Open Sans" w:hAnsi="Open Sans" w:cs="Open Sans"/>
                <w:b w:val="0"/>
                <w:bCs/>
                <w:sz w:val="20"/>
                <w:szCs w:val="20"/>
              </w:rPr>
            </w:pPr>
            <w:r w:rsidRPr="00D37CED">
              <w:rPr>
                <w:rFonts w:ascii="Open Sans" w:hAnsi="Open Sans" w:cs="Open Sans"/>
                <w:b w:val="0"/>
                <w:bCs/>
                <w:sz w:val="20"/>
                <w:szCs w:val="20"/>
              </w:rPr>
              <w:t>Det er planlagt nye tilsyn</w:t>
            </w:r>
            <w:r>
              <w:rPr>
                <w:rFonts w:ascii="Open Sans" w:hAnsi="Open Sans" w:cs="Open Sans"/>
                <w:b w:val="0"/>
                <w:bCs/>
                <w:sz w:val="20"/>
                <w:szCs w:val="20"/>
              </w:rPr>
              <w:t xml:space="preserve"> på Helse som omhandler tvang og makt overfor enkelte personer med psykisk utviklingshemning, jf. Hol kap. 9.</w:t>
            </w:r>
            <w:r w:rsidR="003F5A0D">
              <w:rPr>
                <w:rFonts w:ascii="Open Sans" w:hAnsi="Open Sans" w:cs="Open Sans"/>
                <w:b w:val="0"/>
                <w:bCs/>
                <w:sz w:val="20"/>
                <w:szCs w:val="20"/>
              </w:rPr>
              <w:t xml:space="preserve"> Informasjonen fremgår av tilsynskalenderen.</w:t>
            </w:r>
          </w:p>
          <w:p w14:paraId="2BEFCE84" w14:textId="77777777" w:rsidR="00D37CED" w:rsidRDefault="00D37CED" w:rsidP="00B06288">
            <w:pPr>
              <w:pStyle w:val="Overskrift"/>
              <w:rPr>
                <w:rFonts w:ascii="Open Sans" w:hAnsi="Open Sans" w:cs="Open Sans"/>
                <w:sz w:val="20"/>
                <w:szCs w:val="20"/>
              </w:rPr>
            </w:pPr>
          </w:p>
          <w:p w14:paraId="6EFC6992" w14:textId="2E45197E" w:rsidR="00B06288" w:rsidRPr="00DB52D8" w:rsidRDefault="00DB52D8" w:rsidP="00B06288">
            <w:pPr>
              <w:pStyle w:val="Overskrift"/>
              <w:rPr>
                <w:rFonts w:ascii="Open Sans" w:hAnsi="Open Sans" w:cs="Open Sans"/>
                <w:sz w:val="20"/>
                <w:szCs w:val="20"/>
              </w:rPr>
            </w:pPr>
            <w:r>
              <w:rPr>
                <w:rFonts w:ascii="Open Sans" w:hAnsi="Open Sans" w:cs="Open Sans"/>
                <w:sz w:val="20"/>
                <w:szCs w:val="20"/>
              </w:rPr>
              <w:t>Barnehage- og utdanningsavdelingen</w:t>
            </w:r>
          </w:p>
          <w:p w14:paraId="1FEBB469" w14:textId="105BA7D0" w:rsidR="00DB52D8" w:rsidRDefault="00DB52D8" w:rsidP="00B06288">
            <w:pPr>
              <w:pStyle w:val="Overskrift"/>
              <w:rPr>
                <w:rFonts w:ascii="Open Sans" w:hAnsi="Open Sans" w:cs="Open Sans"/>
                <w:b w:val="0"/>
                <w:bCs/>
                <w:sz w:val="20"/>
                <w:szCs w:val="20"/>
              </w:rPr>
            </w:pPr>
          </w:p>
          <w:p w14:paraId="27418326" w14:textId="1F77259D" w:rsidR="00DB52D8" w:rsidRDefault="00DB52D8" w:rsidP="00B06288">
            <w:pPr>
              <w:pStyle w:val="Overskrift"/>
              <w:rPr>
                <w:rFonts w:ascii="Open Sans" w:hAnsi="Open Sans" w:cs="Open Sans"/>
                <w:b w:val="0"/>
                <w:bCs/>
                <w:sz w:val="20"/>
                <w:szCs w:val="20"/>
              </w:rPr>
            </w:pPr>
            <w:r>
              <w:rPr>
                <w:rFonts w:ascii="Open Sans" w:hAnsi="Open Sans" w:cs="Open Sans"/>
                <w:b w:val="0"/>
                <w:bCs/>
                <w:sz w:val="20"/>
                <w:szCs w:val="20"/>
              </w:rPr>
              <w:t>Noen skolemiljø tilsyn flyttes fra 2022 til 2023. Akttiviteten i tilsynskalenderen oppdateres i løpet av kort tid.</w:t>
            </w:r>
          </w:p>
          <w:p w14:paraId="38EABDA5" w14:textId="207A32F8" w:rsidR="00DB52D8" w:rsidRDefault="00DB52D8" w:rsidP="00B06288">
            <w:pPr>
              <w:pStyle w:val="Overskrift"/>
              <w:rPr>
                <w:rFonts w:ascii="Open Sans" w:hAnsi="Open Sans" w:cs="Open Sans"/>
                <w:b w:val="0"/>
                <w:bCs/>
                <w:sz w:val="20"/>
                <w:szCs w:val="20"/>
              </w:rPr>
            </w:pPr>
          </w:p>
          <w:p w14:paraId="3E5EEA13" w14:textId="4E350F4F" w:rsidR="00DB52D8" w:rsidRPr="00DB52D8" w:rsidRDefault="00DB52D8" w:rsidP="00B06288">
            <w:pPr>
              <w:pStyle w:val="Overskrift"/>
              <w:rPr>
                <w:rFonts w:ascii="Open Sans" w:hAnsi="Open Sans" w:cs="Open Sans"/>
                <w:sz w:val="20"/>
                <w:szCs w:val="20"/>
              </w:rPr>
            </w:pPr>
            <w:r w:rsidRPr="00DB52D8">
              <w:rPr>
                <w:rFonts w:ascii="Open Sans" w:hAnsi="Open Sans" w:cs="Open Sans"/>
                <w:sz w:val="20"/>
                <w:szCs w:val="20"/>
              </w:rPr>
              <w:t>Klima- og miljø:</w:t>
            </w:r>
          </w:p>
          <w:p w14:paraId="649926D5" w14:textId="2A671A47" w:rsidR="00DB52D8" w:rsidRDefault="00DB52D8" w:rsidP="00B06288">
            <w:pPr>
              <w:pStyle w:val="Overskrift"/>
              <w:rPr>
                <w:rFonts w:ascii="Open Sans" w:hAnsi="Open Sans" w:cs="Open Sans"/>
                <w:b w:val="0"/>
                <w:bCs/>
                <w:sz w:val="20"/>
                <w:szCs w:val="20"/>
              </w:rPr>
            </w:pPr>
          </w:p>
          <w:p w14:paraId="6C602878" w14:textId="2196F6C8" w:rsidR="00DB52D8" w:rsidRPr="00D37CED" w:rsidRDefault="00DB65E9" w:rsidP="00DB52D8">
            <w:pPr>
              <w:pStyle w:val="Overskrift"/>
              <w:rPr>
                <w:rFonts w:ascii="Open Sans" w:hAnsi="Open Sans" w:cs="Open Sans"/>
                <w:b w:val="0"/>
                <w:bCs/>
                <w:sz w:val="20"/>
                <w:szCs w:val="20"/>
              </w:rPr>
            </w:pPr>
            <w:r>
              <w:rPr>
                <w:rFonts w:ascii="Open Sans" w:hAnsi="Open Sans" w:cs="Open Sans"/>
                <w:b w:val="0"/>
                <w:bCs/>
                <w:sz w:val="20"/>
                <w:szCs w:val="20"/>
              </w:rPr>
              <w:t>F</w:t>
            </w:r>
            <w:r w:rsidRPr="00D37CED">
              <w:rPr>
                <w:rFonts w:ascii="Open Sans" w:hAnsi="Open Sans" w:cs="Open Sans"/>
                <w:b w:val="0"/>
                <w:bCs/>
                <w:sz w:val="20"/>
                <w:szCs w:val="20"/>
              </w:rPr>
              <w:t xml:space="preserve">or tiden i gang med en ny </w:t>
            </w:r>
            <w:r w:rsidR="00DB52D8" w:rsidRPr="00D37CED">
              <w:rPr>
                <w:rFonts w:ascii="Open Sans" w:hAnsi="Open Sans" w:cs="Open Sans"/>
                <w:b w:val="0"/>
                <w:bCs/>
                <w:sz w:val="20"/>
                <w:szCs w:val="20"/>
              </w:rPr>
              <w:t>tilsynsaksjon på kunstgressbaner</w:t>
            </w:r>
            <w:r w:rsidRPr="00D37CED">
              <w:rPr>
                <w:rFonts w:ascii="Open Sans" w:hAnsi="Open Sans" w:cs="Open Sans"/>
                <w:b w:val="0"/>
                <w:bCs/>
                <w:sz w:val="20"/>
                <w:szCs w:val="20"/>
              </w:rPr>
              <w:t>. K</w:t>
            </w:r>
            <w:r w:rsidR="00DB52D8" w:rsidRPr="00D37CED">
              <w:rPr>
                <w:rFonts w:ascii="Open Sans" w:hAnsi="Open Sans" w:cs="Open Sans"/>
                <w:b w:val="0"/>
                <w:bCs/>
                <w:sz w:val="20"/>
                <w:szCs w:val="20"/>
              </w:rPr>
              <w:t xml:space="preserve">ommunene eier mange baner, men i disse tilsynene inngår ikke </w:t>
            </w:r>
            <w:r w:rsidRPr="00D37CED">
              <w:rPr>
                <w:rFonts w:ascii="Open Sans" w:hAnsi="Open Sans" w:cs="Open Sans"/>
                <w:b w:val="0"/>
                <w:bCs/>
                <w:sz w:val="20"/>
                <w:szCs w:val="20"/>
              </w:rPr>
              <w:t>kommunedirektøren</w:t>
            </w:r>
            <w:r w:rsidR="00DB52D8" w:rsidRPr="00D37CED">
              <w:rPr>
                <w:rFonts w:ascii="Open Sans" w:hAnsi="Open Sans" w:cs="Open Sans"/>
                <w:b w:val="0"/>
                <w:bCs/>
                <w:sz w:val="20"/>
                <w:szCs w:val="20"/>
              </w:rPr>
              <w:t xml:space="preserve"> og administrasjonen (de belastes ikke), men seksjon for kultur og idrett. </w:t>
            </w:r>
          </w:p>
          <w:p w14:paraId="280DCD93" w14:textId="34944137" w:rsidR="00274874" w:rsidRPr="00D37CED" w:rsidRDefault="00274874" w:rsidP="00DB52D8">
            <w:pPr>
              <w:pStyle w:val="Overskrift"/>
              <w:rPr>
                <w:rFonts w:ascii="Open Sans" w:hAnsi="Open Sans" w:cs="Open Sans"/>
                <w:b w:val="0"/>
                <w:bCs/>
                <w:sz w:val="20"/>
                <w:szCs w:val="20"/>
              </w:rPr>
            </w:pPr>
          </w:p>
          <w:p w14:paraId="3696B964" w14:textId="5AC957BC" w:rsidR="00274874" w:rsidRPr="00D37CED" w:rsidRDefault="00274874" w:rsidP="00DB52D8">
            <w:pPr>
              <w:pStyle w:val="Overskrift"/>
              <w:rPr>
                <w:rStyle w:val="Hyperkobling"/>
                <w:rFonts w:ascii="Open Sans" w:hAnsi="Open Sans" w:cs="Open Sans"/>
                <w:b w:val="0"/>
                <w:bCs/>
                <w:sz w:val="20"/>
                <w:szCs w:val="20"/>
              </w:rPr>
            </w:pPr>
            <w:r w:rsidRPr="00D37CED">
              <w:rPr>
                <w:rFonts w:ascii="Open Sans" w:hAnsi="Open Sans" w:cs="Open Sans"/>
                <w:b w:val="0"/>
                <w:bCs/>
                <w:sz w:val="20"/>
                <w:szCs w:val="20"/>
              </w:rPr>
              <w:t xml:space="preserve">Les mer om aksjonen her: </w:t>
            </w:r>
            <w:hyperlink r:id="rId11" w:history="1">
              <w:r w:rsidRPr="00D37CED">
                <w:rPr>
                  <w:rStyle w:val="Hyperkobling"/>
                  <w:rFonts w:ascii="Open Sans" w:hAnsi="Open Sans" w:cs="Open Sans"/>
                  <w:b w:val="0"/>
                  <w:bCs/>
                  <w:sz w:val="20"/>
                  <w:szCs w:val="20"/>
                </w:rPr>
                <w:t>https://www.statsforvalteren.no/nb/oslo-og-viken/kommunal-styring/tilsyn/landsomfattende-tilsyn-med-kunstgressbaner/</w:t>
              </w:r>
            </w:hyperlink>
          </w:p>
          <w:p w14:paraId="7937A3C1" w14:textId="669228DC" w:rsidR="00D37CED" w:rsidRDefault="00D37CED" w:rsidP="00DB52D8">
            <w:pPr>
              <w:pStyle w:val="Overskrift"/>
              <w:rPr>
                <w:rStyle w:val="Hyperkobling"/>
                <w:rFonts w:ascii="Open Sans" w:hAnsi="Open Sans" w:cs="Open Sans"/>
                <w:b w:val="0"/>
                <w:bCs/>
                <w:sz w:val="20"/>
                <w:szCs w:val="20"/>
              </w:rPr>
            </w:pPr>
          </w:p>
          <w:p w14:paraId="43492D2C" w14:textId="77777777" w:rsidR="003F5A0D" w:rsidRPr="00DB52D8" w:rsidRDefault="003F5A0D" w:rsidP="003F5A0D">
            <w:pPr>
              <w:pStyle w:val="Overskrift"/>
              <w:rPr>
                <w:rFonts w:ascii="Open Sans" w:hAnsi="Open Sans" w:cs="Open Sans"/>
                <w:sz w:val="20"/>
                <w:szCs w:val="20"/>
              </w:rPr>
            </w:pPr>
            <w:r w:rsidRPr="00DB52D8">
              <w:rPr>
                <w:rFonts w:ascii="Open Sans" w:hAnsi="Open Sans" w:cs="Open Sans"/>
                <w:sz w:val="20"/>
                <w:szCs w:val="20"/>
              </w:rPr>
              <w:t>Sosial- og barnevern:</w:t>
            </w:r>
          </w:p>
          <w:p w14:paraId="6956BD7C" w14:textId="77777777" w:rsidR="003F5A0D" w:rsidRDefault="003F5A0D" w:rsidP="003F5A0D">
            <w:pPr>
              <w:pStyle w:val="Overskrift"/>
              <w:rPr>
                <w:rFonts w:ascii="Open Sans" w:hAnsi="Open Sans" w:cs="Open Sans"/>
                <w:b w:val="0"/>
                <w:bCs/>
                <w:sz w:val="20"/>
                <w:szCs w:val="20"/>
              </w:rPr>
            </w:pPr>
          </w:p>
          <w:p w14:paraId="3FB02958" w14:textId="4C13A24C" w:rsidR="003F5A0D" w:rsidRPr="003F5A0D" w:rsidRDefault="003F5A0D" w:rsidP="003F5A0D">
            <w:pPr>
              <w:pStyle w:val="Overskrift"/>
              <w:rPr>
                <w:rFonts w:ascii="Open Sans" w:hAnsi="Open Sans" w:cs="Open Sans"/>
                <w:b w:val="0"/>
                <w:bCs/>
                <w:sz w:val="20"/>
                <w:szCs w:val="20"/>
              </w:rPr>
            </w:pPr>
            <w:r w:rsidRPr="003F5A0D">
              <w:rPr>
                <w:rFonts w:ascii="Open Sans" w:hAnsi="Open Sans" w:cs="Open Sans"/>
                <w:b w:val="0"/>
                <w:bCs/>
                <w:sz w:val="20"/>
                <w:szCs w:val="20"/>
              </w:rPr>
              <w:t xml:space="preserve">Manglende hjemmel </w:t>
            </w:r>
            <w:r>
              <w:rPr>
                <w:rFonts w:ascii="Open Sans" w:hAnsi="Open Sans" w:cs="Open Sans"/>
                <w:b w:val="0"/>
                <w:bCs/>
                <w:sz w:val="20"/>
                <w:szCs w:val="20"/>
              </w:rPr>
              <w:t xml:space="preserve">for internkontroll </w:t>
            </w:r>
            <w:r w:rsidRPr="003F5A0D">
              <w:rPr>
                <w:rFonts w:ascii="Open Sans" w:hAnsi="Open Sans" w:cs="Open Sans"/>
                <w:b w:val="0"/>
                <w:bCs/>
                <w:sz w:val="20"/>
                <w:szCs w:val="20"/>
              </w:rPr>
              <w:t>vedtas snart.</w:t>
            </w:r>
          </w:p>
          <w:p w14:paraId="1048351C" w14:textId="5ACB5ABB" w:rsidR="003F5A0D" w:rsidRPr="003F5A0D" w:rsidRDefault="003F5A0D" w:rsidP="003F5A0D">
            <w:pPr>
              <w:pStyle w:val="Overskrift"/>
              <w:rPr>
                <w:rFonts w:ascii="Open Sans" w:hAnsi="Open Sans" w:cs="Open Sans"/>
                <w:b w:val="0"/>
                <w:bCs/>
                <w:sz w:val="20"/>
                <w:szCs w:val="20"/>
              </w:rPr>
            </w:pPr>
          </w:p>
          <w:p w14:paraId="36F82913" w14:textId="7CB67BE3" w:rsidR="003F5A0D" w:rsidRDefault="003F5A0D" w:rsidP="003F5A0D">
            <w:pPr>
              <w:pStyle w:val="Overskrift"/>
              <w:rPr>
                <w:rFonts w:ascii="Open Sans" w:hAnsi="Open Sans" w:cs="Open Sans"/>
                <w:b w:val="0"/>
                <w:bCs/>
                <w:sz w:val="20"/>
                <w:szCs w:val="20"/>
              </w:rPr>
            </w:pPr>
            <w:r w:rsidRPr="003F5A0D">
              <w:rPr>
                <w:rFonts w:ascii="Open Sans" w:hAnsi="Open Sans" w:cs="Open Sans"/>
                <w:b w:val="0"/>
                <w:bCs/>
                <w:sz w:val="20"/>
                <w:szCs w:val="20"/>
              </w:rPr>
              <w:t>T</w:t>
            </w:r>
            <w:r>
              <w:rPr>
                <w:rFonts w:ascii="Open Sans" w:hAnsi="Open Sans" w:cs="Open Sans"/>
                <w:b w:val="0"/>
                <w:bCs/>
                <w:sz w:val="20"/>
                <w:szCs w:val="20"/>
              </w:rPr>
              <w:t>ilsynstema 2022/23:</w:t>
            </w:r>
          </w:p>
          <w:p w14:paraId="7FBBAC9F" w14:textId="5DDA4506" w:rsidR="003F5A0D" w:rsidRDefault="003F5A0D" w:rsidP="003F5A0D">
            <w:pPr>
              <w:pStyle w:val="Overskrift"/>
              <w:rPr>
                <w:rFonts w:ascii="Open Sans" w:hAnsi="Open Sans" w:cs="Open Sans"/>
                <w:b w:val="0"/>
                <w:bCs/>
                <w:sz w:val="20"/>
                <w:szCs w:val="20"/>
              </w:rPr>
            </w:pPr>
          </w:p>
          <w:p w14:paraId="355E4EEB" w14:textId="77777777" w:rsidR="003F5A0D" w:rsidRPr="003F5A0D" w:rsidRDefault="003F5A0D" w:rsidP="003F5A0D">
            <w:pPr>
              <w:pStyle w:val="Overskrift"/>
              <w:rPr>
                <w:rFonts w:ascii="Open Sans" w:hAnsi="Open Sans" w:cs="Open Sans"/>
                <w:b w:val="0"/>
                <w:bCs/>
                <w:i/>
                <w:iCs/>
                <w:sz w:val="20"/>
                <w:szCs w:val="20"/>
              </w:rPr>
            </w:pPr>
            <w:r w:rsidRPr="003F5A0D">
              <w:rPr>
                <w:rFonts w:ascii="Open Sans" w:hAnsi="Open Sans" w:cs="Open Sans"/>
                <w:b w:val="0"/>
                <w:bCs/>
                <w:i/>
                <w:iCs/>
                <w:sz w:val="20"/>
                <w:szCs w:val="20"/>
              </w:rPr>
              <w:t xml:space="preserve">Barnevern: </w:t>
            </w:r>
          </w:p>
          <w:p w14:paraId="645565C2" w14:textId="07ADE607" w:rsidR="003F5A0D" w:rsidRPr="003F5A0D" w:rsidRDefault="003F5A0D" w:rsidP="003F5A0D">
            <w:pPr>
              <w:pStyle w:val="Overskrift"/>
              <w:rPr>
                <w:rFonts w:ascii="Open Sans" w:hAnsi="Open Sans" w:cs="Open Sans"/>
                <w:b w:val="0"/>
                <w:sz w:val="20"/>
                <w:szCs w:val="20"/>
              </w:rPr>
            </w:pPr>
            <w:r w:rsidRPr="003F5A0D">
              <w:rPr>
                <w:rFonts w:ascii="Open Sans" w:hAnsi="Open Sans" w:cs="Open Sans"/>
                <w:b w:val="0"/>
                <w:sz w:val="20"/>
                <w:szCs w:val="20"/>
              </w:rPr>
              <w:t>Barneverntjenestens ansvar for oppfølging av barn plassert i fosterhjem (lot)</w:t>
            </w:r>
          </w:p>
          <w:p w14:paraId="1996DB5D" w14:textId="51E068AA" w:rsidR="003F5A0D" w:rsidRDefault="003F5A0D" w:rsidP="003F5A0D">
            <w:pPr>
              <w:pStyle w:val="Overskrift"/>
              <w:rPr>
                <w:rFonts w:ascii="Open Sans" w:hAnsi="Open Sans" w:cs="Open Sans"/>
                <w:b w:val="0"/>
                <w:bCs/>
                <w:sz w:val="20"/>
                <w:szCs w:val="20"/>
              </w:rPr>
            </w:pPr>
          </w:p>
          <w:p w14:paraId="5681767D" w14:textId="77777777" w:rsidR="003F5A0D" w:rsidRPr="003F5A0D" w:rsidRDefault="003F5A0D" w:rsidP="003F5A0D">
            <w:pPr>
              <w:pStyle w:val="Overskrift"/>
              <w:rPr>
                <w:rFonts w:ascii="Open Sans" w:hAnsi="Open Sans" w:cs="Open Sans"/>
                <w:b w:val="0"/>
                <w:bCs/>
                <w:i/>
                <w:iCs/>
                <w:sz w:val="20"/>
                <w:szCs w:val="20"/>
              </w:rPr>
            </w:pPr>
            <w:r w:rsidRPr="003F5A0D">
              <w:rPr>
                <w:rFonts w:ascii="Open Sans" w:hAnsi="Open Sans" w:cs="Open Sans"/>
                <w:b w:val="0"/>
                <w:bCs/>
                <w:i/>
                <w:iCs/>
                <w:sz w:val="20"/>
                <w:szCs w:val="20"/>
              </w:rPr>
              <w:t xml:space="preserve">Sosiale tjenester i Nav: </w:t>
            </w:r>
          </w:p>
          <w:p w14:paraId="2648245A" w14:textId="3B53BBE5" w:rsidR="003F5A0D" w:rsidRPr="003F5A0D" w:rsidRDefault="003F5A0D" w:rsidP="003F5A0D">
            <w:pPr>
              <w:pStyle w:val="Overskrift"/>
              <w:rPr>
                <w:rFonts w:ascii="Open Sans" w:hAnsi="Open Sans" w:cs="Open Sans"/>
                <w:b w:val="0"/>
                <w:sz w:val="20"/>
                <w:szCs w:val="20"/>
              </w:rPr>
            </w:pPr>
            <w:r w:rsidRPr="003F5A0D">
              <w:rPr>
                <w:rFonts w:ascii="Open Sans" w:hAnsi="Open Sans" w:cs="Open Sans"/>
                <w:b w:val="0"/>
                <w:sz w:val="20"/>
                <w:szCs w:val="20"/>
              </w:rPr>
              <w:t>Nav-kontorenes ansvar for å ivareta barns behov ved tildeling av sosiale tjenester (lot)</w:t>
            </w:r>
            <w:r w:rsidR="00FD262D">
              <w:rPr>
                <w:rFonts w:ascii="Open Sans" w:hAnsi="Open Sans" w:cs="Open Sans"/>
                <w:b w:val="0"/>
                <w:sz w:val="20"/>
                <w:szCs w:val="20"/>
              </w:rPr>
              <w:t xml:space="preserve">. Mer om lot kan leses </w:t>
            </w:r>
            <w:hyperlink r:id="rId12" w:history="1">
              <w:r w:rsidR="00FD262D" w:rsidRPr="00FD262D">
                <w:rPr>
                  <w:rStyle w:val="Hyperkobling"/>
                  <w:rFonts w:ascii="Open Sans" w:hAnsi="Open Sans" w:cs="Open Sans"/>
                  <w:b w:val="0"/>
                  <w:sz w:val="20"/>
                  <w:szCs w:val="20"/>
                </w:rPr>
                <w:t>her.</w:t>
              </w:r>
            </w:hyperlink>
            <w:r w:rsidR="00FD262D">
              <w:rPr>
                <w:rFonts w:ascii="Open Sans" w:hAnsi="Open Sans" w:cs="Open Sans"/>
                <w:b w:val="0"/>
                <w:sz w:val="20"/>
                <w:szCs w:val="20"/>
              </w:rPr>
              <w:t xml:space="preserve">  </w:t>
            </w:r>
            <w:r w:rsidRPr="003F5A0D">
              <w:rPr>
                <w:rFonts w:ascii="Open Sans" w:hAnsi="Open Sans" w:cs="Open Sans"/>
                <w:b w:val="0"/>
                <w:sz w:val="20"/>
                <w:szCs w:val="20"/>
              </w:rPr>
              <w:t>Andre tema: økonomisk rådgivning, mulig stikkprøvetilsyn klagebehandling</w:t>
            </w:r>
            <w:r w:rsidR="00FD262D">
              <w:rPr>
                <w:rFonts w:ascii="Open Sans" w:hAnsi="Open Sans" w:cs="Open Sans"/>
                <w:b w:val="0"/>
                <w:sz w:val="20"/>
                <w:szCs w:val="20"/>
              </w:rPr>
              <w:t>.</w:t>
            </w:r>
          </w:p>
          <w:p w14:paraId="2E62FC14" w14:textId="77777777" w:rsidR="003F5A0D" w:rsidRPr="003F5A0D" w:rsidRDefault="003F5A0D" w:rsidP="003F5A0D">
            <w:pPr>
              <w:pStyle w:val="Overskrift"/>
              <w:rPr>
                <w:rFonts w:ascii="Open Sans" w:hAnsi="Open Sans" w:cs="Open Sans"/>
                <w:bCs/>
                <w:sz w:val="20"/>
                <w:szCs w:val="20"/>
              </w:rPr>
            </w:pPr>
          </w:p>
          <w:p w14:paraId="291C342D" w14:textId="778416C9" w:rsidR="003F5A0D" w:rsidRDefault="00FD262D" w:rsidP="003F5A0D">
            <w:pPr>
              <w:pStyle w:val="Overskrift"/>
              <w:rPr>
                <w:rFonts w:ascii="Open Sans" w:hAnsi="Open Sans" w:cs="Open Sans"/>
                <w:b w:val="0"/>
                <w:bCs/>
                <w:sz w:val="20"/>
                <w:szCs w:val="20"/>
              </w:rPr>
            </w:pPr>
            <w:r>
              <w:rPr>
                <w:rFonts w:ascii="Open Sans" w:hAnsi="Open Sans" w:cs="Open Sans"/>
                <w:b w:val="0"/>
                <w:bCs/>
                <w:sz w:val="20"/>
                <w:szCs w:val="20"/>
              </w:rPr>
              <w:t>Informasjon om k</w:t>
            </w:r>
            <w:r w:rsidR="003F5A0D" w:rsidRPr="003F5A0D">
              <w:rPr>
                <w:rFonts w:ascii="Open Sans" w:hAnsi="Open Sans" w:cs="Open Sans"/>
                <w:b w:val="0"/>
                <w:bCs/>
                <w:sz w:val="20"/>
                <w:szCs w:val="20"/>
              </w:rPr>
              <w:t xml:space="preserve">ommuner og tema </w:t>
            </w:r>
            <w:r>
              <w:rPr>
                <w:rFonts w:ascii="Open Sans" w:hAnsi="Open Sans" w:cs="Open Sans"/>
                <w:b w:val="0"/>
                <w:bCs/>
                <w:sz w:val="20"/>
                <w:szCs w:val="20"/>
              </w:rPr>
              <w:t xml:space="preserve">fremgår av </w:t>
            </w:r>
            <w:r w:rsidR="003F5A0D" w:rsidRPr="003F5A0D">
              <w:rPr>
                <w:rFonts w:ascii="Open Sans" w:hAnsi="Open Sans" w:cs="Open Sans"/>
                <w:b w:val="0"/>
                <w:bCs/>
                <w:sz w:val="20"/>
                <w:szCs w:val="20"/>
              </w:rPr>
              <w:t>tilsynskalenderen.</w:t>
            </w:r>
          </w:p>
          <w:p w14:paraId="4E4B08CA" w14:textId="77777777" w:rsidR="000F299A" w:rsidRDefault="000F299A" w:rsidP="00213B6E">
            <w:pPr>
              <w:pStyle w:val="Overskrift"/>
              <w:rPr>
                <w:rFonts w:ascii="Open Sans" w:hAnsi="Open Sans" w:cs="Open Sans"/>
                <w:sz w:val="20"/>
                <w:szCs w:val="20"/>
              </w:rPr>
            </w:pPr>
          </w:p>
          <w:p w14:paraId="5B33DB12" w14:textId="3327A679" w:rsidR="003F5A0D" w:rsidRPr="003F5A0D" w:rsidRDefault="003F5A0D" w:rsidP="003F5A0D">
            <w:pPr>
              <w:pStyle w:val="Overskrift"/>
              <w:rPr>
                <w:rFonts w:ascii="Open Sans" w:hAnsi="Open Sans" w:cs="Open Sans"/>
                <w:b w:val="0"/>
                <w:bCs/>
                <w:sz w:val="20"/>
                <w:szCs w:val="20"/>
              </w:rPr>
            </w:pPr>
            <w:r w:rsidRPr="003F5A0D">
              <w:rPr>
                <w:rFonts w:ascii="Open Sans" w:hAnsi="Open Sans" w:cs="Open Sans"/>
                <w:b w:val="0"/>
                <w:bCs/>
                <w:sz w:val="20"/>
                <w:szCs w:val="20"/>
              </w:rPr>
              <w:t>Krisesenter (Oslo kommune 2022): Reetablering</w:t>
            </w:r>
          </w:p>
        </w:tc>
      </w:tr>
      <w:tr w:rsidR="00E028F4" w:rsidRPr="00AA4DBB" w14:paraId="339936F1" w14:textId="77777777" w:rsidTr="002726BB">
        <w:tc>
          <w:tcPr>
            <w:tcW w:w="988" w:type="dxa"/>
          </w:tcPr>
          <w:p w14:paraId="644B8105" w14:textId="77777777" w:rsidR="00E028F4" w:rsidRPr="00274874" w:rsidRDefault="00E028F4" w:rsidP="000F299A">
            <w:pPr>
              <w:pStyle w:val="Overskrift1"/>
              <w:numPr>
                <w:ilvl w:val="0"/>
                <w:numId w:val="12"/>
              </w:numPr>
              <w:outlineLvl w:val="0"/>
              <w:rPr>
                <w:rFonts w:ascii="Open Sans" w:hAnsi="Open Sans" w:cs="Open Sans"/>
                <w:b w:val="0"/>
                <w:sz w:val="20"/>
              </w:rPr>
            </w:pPr>
          </w:p>
        </w:tc>
        <w:tc>
          <w:tcPr>
            <w:tcW w:w="8863" w:type="dxa"/>
            <w:gridSpan w:val="3"/>
          </w:tcPr>
          <w:p w14:paraId="4F0D1D4E" w14:textId="65176448" w:rsidR="00E028F4" w:rsidRDefault="00E028F4" w:rsidP="00E028F4">
            <w:pPr>
              <w:pStyle w:val="Overskrift"/>
              <w:rPr>
                <w:rFonts w:ascii="Open Sans" w:hAnsi="Open Sans" w:cs="Open Sans"/>
                <w:sz w:val="24"/>
                <w:szCs w:val="24"/>
              </w:rPr>
            </w:pPr>
            <w:r w:rsidRPr="00277FA7">
              <w:rPr>
                <w:rFonts w:ascii="Open Sans" w:hAnsi="Open Sans" w:cs="Open Sans"/>
                <w:sz w:val="24"/>
                <w:szCs w:val="24"/>
              </w:rPr>
              <w:t>Eventuelt</w:t>
            </w:r>
          </w:p>
          <w:p w14:paraId="4D6F1119" w14:textId="38EFB7FC" w:rsidR="007C4966" w:rsidRPr="00CF045F" w:rsidRDefault="007C4966" w:rsidP="00E028F4">
            <w:pPr>
              <w:pStyle w:val="Overskrift"/>
              <w:rPr>
                <w:rFonts w:ascii="Open Sans" w:hAnsi="Open Sans" w:cs="Open Sans"/>
                <w:sz w:val="24"/>
                <w:szCs w:val="24"/>
              </w:rPr>
            </w:pPr>
          </w:p>
          <w:p w14:paraId="5F721876" w14:textId="29F07C6C" w:rsidR="007C4966" w:rsidRPr="00CF045F" w:rsidRDefault="007C4966" w:rsidP="007C4966">
            <w:pPr>
              <w:pStyle w:val="Overskrift"/>
              <w:numPr>
                <w:ilvl w:val="0"/>
                <w:numId w:val="29"/>
              </w:numPr>
              <w:rPr>
                <w:rFonts w:ascii="Open Sans" w:hAnsi="Open Sans" w:cs="Open Sans"/>
                <w:sz w:val="20"/>
                <w:szCs w:val="20"/>
              </w:rPr>
            </w:pPr>
            <w:r w:rsidRPr="00CF045F">
              <w:rPr>
                <w:rFonts w:ascii="Open Sans" w:hAnsi="Open Sans" w:cs="Open Sans"/>
                <w:sz w:val="20"/>
                <w:szCs w:val="20"/>
              </w:rPr>
              <w:t>Brukervennlighet i tilsynskalenderen ved Vikus Kontrollutvalgssekretariat</w:t>
            </w:r>
          </w:p>
          <w:p w14:paraId="09E20E55" w14:textId="404C9737" w:rsidR="007C4966" w:rsidRPr="00CF045F" w:rsidRDefault="007C4966" w:rsidP="007C4966">
            <w:pPr>
              <w:pStyle w:val="Overskrift"/>
              <w:rPr>
                <w:rFonts w:ascii="Open Sans" w:hAnsi="Open Sans" w:cs="Open Sans"/>
                <w:b w:val="0"/>
                <w:bCs/>
                <w:sz w:val="20"/>
                <w:szCs w:val="20"/>
              </w:rPr>
            </w:pPr>
          </w:p>
          <w:p w14:paraId="3FA18C89" w14:textId="542D75B0" w:rsidR="00E028F4" w:rsidRPr="003F5A0D" w:rsidRDefault="007C4966" w:rsidP="00310322">
            <w:pPr>
              <w:pStyle w:val="Overskrift"/>
              <w:rPr>
                <w:rFonts w:ascii="Open Sans" w:hAnsi="Open Sans" w:cs="Open Sans"/>
                <w:b w:val="0"/>
                <w:bCs/>
                <w:sz w:val="20"/>
                <w:szCs w:val="20"/>
              </w:rPr>
            </w:pPr>
            <w:r w:rsidRPr="00CF045F">
              <w:rPr>
                <w:rFonts w:ascii="Open Sans" w:hAnsi="Open Sans" w:cs="Open Sans"/>
                <w:b w:val="0"/>
                <w:bCs/>
                <w:sz w:val="20"/>
                <w:szCs w:val="20"/>
              </w:rPr>
              <w:t xml:space="preserve">Brukergrensesnittet kan bli bedre. Statusene i modulen for kontrollutvalgssektretariatene </w:t>
            </w:r>
            <w:r w:rsidR="00DB65E9">
              <w:rPr>
                <w:rFonts w:ascii="Open Sans" w:hAnsi="Open Sans" w:cs="Open Sans"/>
                <w:b w:val="0"/>
                <w:bCs/>
                <w:sz w:val="20"/>
                <w:szCs w:val="20"/>
              </w:rPr>
              <w:t xml:space="preserve">bør endres. </w:t>
            </w:r>
            <w:r w:rsidR="00274874">
              <w:rPr>
                <w:rFonts w:ascii="Open Sans" w:hAnsi="Open Sans" w:cs="Open Sans"/>
                <w:b w:val="0"/>
                <w:bCs/>
                <w:sz w:val="20"/>
                <w:szCs w:val="20"/>
              </w:rPr>
              <w:t xml:space="preserve">Forbedringer kan løpende meldes til statsforvalterenes fellestjenester via </w:t>
            </w:r>
            <w:hyperlink r:id="rId13" w:history="1">
              <w:r w:rsidR="00274874" w:rsidRPr="00274874">
                <w:rPr>
                  <w:rStyle w:val="Hyperkobling"/>
                  <w:rFonts w:ascii="Open Sans" w:hAnsi="Open Sans" w:cs="Open Sans"/>
                  <w:b w:val="0"/>
                  <w:bCs/>
                  <w:sz w:val="20"/>
                  <w:szCs w:val="20"/>
                </w:rPr>
                <w:t>«kontakt oss»</w:t>
              </w:r>
            </w:hyperlink>
            <w:r w:rsidR="00274874">
              <w:rPr>
                <w:rFonts w:ascii="Open Sans" w:hAnsi="Open Sans" w:cs="Open Sans"/>
                <w:b w:val="0"/>
                <w:bCs/>
                <w:sz w:val="20"/>
                <w:szCs w:val="20"/>
              </w:rPr>
              <w:t xml:space="preserve"> i tilsynskalenderen.</w:t>
            </w:r>
          </w:p>
        </w:tc>
      </w:tr>
      <w:bookmarkEnd w:id="0"/>
    </w:tbl>
    <w:p w14:paraId="471C2553" w14:textId="77777777" w:rsidR="00E76849" w:rsidRPr="00BA370C" w:rsidRDefault="00E76849" w:rsidP="00EF13F8">
      <w:pPr>
        <w:spacing w:after="200" w:line="276" w:lineRule="auto"/>
        <w:rPr>
          <w:rFonts w:ascii="Open Sans" w:hAnsi="Open Sans" w:cs="Open Sans"/>
          <w:sz w:val="20"/>
          <w:szCs w:val="20"/>
        </w:rPr>
      </w:pPr>
    </w:p>
    <w:sectPr w:rsidR="00E76849" w:rsidRPr="00BA370C" w:rsidSect="00946BF7">
      <w:footerReference w:type="default" r:id="rId14"/>
      <w:headerReference w:type="first" r:id="rId15"/>
      <w:footerReference w:type="first" r:id="rId16"/>
      <w:pgSz w:w="11906" w:h="16838"/>
      <w:pgMar w:top="1134" w:right="1134" w:bottom="1701" w:left="1389"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729C" w14:textId="77777777" w:rsidR="000228D6" w:rsidRDefault="000228D6" w:rsidP="00144C83">
      <w:r>
        <w:separator/>
      </w:r>
    </w:p>
  </w:endnote>
  <w:endnote w:type="continuationSeparator" w:id="0">
    <w:p w14:paraId="2BB2D36B" w14:textId="77777777" w:rsidR="000228D6" w:rsidRDefault="000228D6" w:rsidP="0014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71A" w14:textId="77777777" w:rsidR="00E76849" w:rsidRDefault="00E76849">
    <w:pPr>
      <w:pStyle w:val="Bunntekst"/>
    </w:pPr>
    <w:r>
      <w:rPr>
        <w:noProof/>
      </w:rPr>
      <w:drawing>
        <wp:anchor distT="0" distB="0" distL="114300" distR="114300" simplePos="0" relativeHeight="251677696" behindDoc="1" locked="0" layoutInCell="1" allowOverlap="1" wp14:anchorId="7749DCA7" wp14:editId="67A2EC46">
          <wp:simplePos x="0" y="0"/>
          <wp:positionH relativeFrom="column">
            <wp:posOffset>2223135</wp:posOffset>
          </wp:positionH>
          <wp:positionV relativeFrom="paragraph">
            <wp:posOffset>-768350</wp:posOffset>
          </wp:positionV>
          <wp:extent cx="4754888" cy="3233934"/>
          <wp:effectExtent l="0" t="0" r="7620" b="508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M_moenster_15 grå 25%.png"/>
                  <pic:cNvPicPr/>
                </pic:nvPicPr>
                <pic:blipFill>
                  <a:blip r:embed="rId1">
                    <a:extLst>
                      <a:ext uri="{28A0092B-C50C-407E-A947-70E740481C1C}">
                        <a14:useLocalDpi xmlns:a14="http://schemas.microsoft.com/office/drawing/2010/main" val="0"/>
                      </a:ext>
                    </a:extLst>
                  </a:blip>
                  <a:stretch>
                    <a:fillRect/>
                  </a:stretch>
                </pic:blipFill>
                <pic:spPr>
                  <a:xfrm>
                    <a:off x="0" y="0"/>
                    <a:ext cx="4754888" cy="323393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01E" w14:textId="77777777" w:rsidR="00035E78" w:rsidRDefault="00035E78" w:rsidP="00144C83">
    <w:pPr>
      <w:pStyle w:val="Bunntekst"/>
    </w:pPr>
  </w:p>
  <w:p w14:paraId="0EE067C4" w14:textId="77777777" w:rsidR="00035E78" w:rsidRDefault="00035E78" w:rsidP="00144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AF88" w14:textId="77777777" w:rsidR="000228D6" w:rsidRDefault="000228D6" w:rsidP="00144C83">
      <w:r>
        <w:separator/>
      </w:r>
    </w:p>
  </w:footnote>
  <w:footnote w:type="continuationSeparator" w:id="0">
    <w:p w14:paraId="6A319B08" w14:textId="77777777" w:rsidR="000228D6" w:rsidRDefault="000228D6" w:rsidP="0014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E513" w14:textId="30998149" w:rsidR="00035E78" w:rsidRDefault="00991EEF" w:rsidP="00144C83">
    <w:pPr>
      <w:pStyle w:val="Topptekst"/>
    </w:pPr>
    <w:r w:rsidRPr="00E85FCA">
      <w:rPr>
        <w:noProof/>
      </w:rPr>
      <w:drawing>
        <wp:anchor distT="0" distB="0" distL="114300" distR="114300" simplePos="0" relativeHeight="251679744" behindDoc="0" locked="1" layoutInCell="1" allowOverlap="0" wp14:anchorId="0C01880B" wp14:editId="6F2C6D7F">
          <wp:simplePos x="0" y="0"/>
          <wp:positionH relativeFrom="page">
            <wp:align>left</wp:align>
          </wp:positionH>
          <wp:positionV relativeFrom="page">
            <wp:align>top</wp:align>
          </wp:positionV>
          <wp:extent cx="3694430" cy="111950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r w:rsidR="00BA370C">
      <w:rPr>
        <w:rFonts w:ascii="Arial" w:hAnsi="Arial" w:cs="Arial"/>
        <w:b/>
        <w:noProof/>
        <w:sz w:val="15"/>
        <w:szCs w:val="15"/>
        <w:lang w:eastAsia="nb-NO"/>
      </w:rPr>
      <mc:AlternateContent>
        <mc:Choice Requires="wps">
          <w:drawing>
            <wp:anchor distT="0" distB="0" distL="114300" distR="114300" simplePos="0" relativeHeight="251674624" behindDoc="0" locked="0" layoutInCell="1" allowOverlap="1" wp14:anchorId="17F20A28" wp14:editId="3BBBD9A6">
              <wp:simplePos x="0" y="0"/>
              <wp:positionH relativeFrom="page">
                <wp:posOffset>5398135</wp:posOffset>
              </wp:positionH>
              <wp:positionV relativeFrom="page">
                <wp:posOffset>434975</wp:posOffset>
              </wp:positionV>
              <wp:extent cx="1800225" cy="870585"/>
              <wp:effectExtent l="0" t="0" r="9525" b="5715"/>
              <wp:wrapNone/>
              <wp:docPr id="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70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B3CD7" w14:textId="77777777" w:rsidR="00BA370C" w:rsidRPr="00CF5C5D" w:rsidRDefault="00BA370C" w:rsidP="00BA370C">
                          <w:pPr>
                            <w:pStyle w:val="Kontoradresse"/>
                            <w:rPr>
                              <w:rFonts w:ascii="Open Sans" w:hAnsi="Open Sans" w:cs="Open Sans"/>
                            </w:rPr>
                          </w:pPr>
                          <w:bookmarkStart w:id="3" w:name="OvAdmPostnr"/>
                          <w:bookmarkStart w:id="4" w:name="OvAdmPostSted"/>
                          <w:bookmarkEnd w:id="3"/>
                          <w:bookmarkEnd w:id="4"/>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5" w:name="OvAdmTelefon"/>
                          <w:bookmarkEnd w:id="5"/>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6" w:name="OvAdmEMailAdresse"/>
                          <w:bookmarkEnd w:id="6"/>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0A28" id="_x0000_t202" coordsize="21600,21600" o:spt="202" path="m,l,21600r21600,l21600,xe">
              <v:stroke joinstyle="miter"/>
              <v:path gradientshapeok="t" o:connecttype="rect"/>
            </v:shapetype>
            <v:shape id="Text Box 227" o:spid="_x0000_s1026" type="#_x0000_t202" style="position:absolute;margin-left:425.05pt;margin-top:34.25pt;width:141.75pt;height:68.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" stroked="f" strokeweight="0">
              <v:textbox inset="0,0,0,0">
                <w:txbxContent>
                  <w:p w14:paraId="2C2B3CD7" w14:textId="77777777" w:rsidR="00BA370C" w:rsidRPr="00CF5C5D" w:rsidRDefault="00BA370C" w:rsidP="00BA370C">
                    <w:pPr>
                      <w:pStyle w:val="Kontoradresse"/>
                      <w:rPr>
                        <w:rFonts w:ascii="Open Sans" w:hAnsi="Open Sans" w:cs="Open Sans"/>
                      </w:rPr>
                    </w:pPr>
                    <w:bookmarkStart w:id="7" w:name="OvAdmPostnr"/>
                    <w:bookmarkStart w:id="8" w:name="OvAdmPostSted"/>
                    <w:bookmarkEnd w:id="7"/>
                    <w:bookmarkEnd w:id="8"/>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9" w:name="OvAdmTelefon"/>
                    <w:bookmarkEnd w:id="9"/>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10" w:name="OvAdmEMailAdresse"/>
                    <w:bookmarkEnd w:id="10"/>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v:textbox>
              <w10:wrap anchorx="page" anchory="page"/>
            </v:shape>
          </w:pict>
        </mc:Fallback>
      </mc:AlternateContent>
    </w:r>
  </w:p>
  <w:p w14:paraId="79070605" w14:textId="77777777" w:rsidR="00035E78" w:rsidRDefault="00035E78" w:rsidP="00144C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32F"/>
    <w:multiLevelType w:val="hybridMultilevel"/>
    <w:tmpl w:val="9A3422F6"/>
    <w:lvl w:ilvl="0" w:tplc="929E33C4">
      <w:start w:val="1"/>
      <w:numFmt w:val="decimal"/>
      <w:lvlText w:val="%1."/>
      <w:lvlJc w:val="left"/>
      <w:pPr>
        <w:tabs>
          <w:tab w:val="num" w:pos="720"/>
        </w:tabs>
        <w:ind w:left="720" w:hanging="360"/>
      </w:pPr>
    </w:lvl>
    <w:lvl w:ilvl="1" w:tplc="334686CE">
      <w:start w:val="1"/>
      <w:numFmt w:val="decimal"/>
      <w:lvlText w:val="%2."/>
      <w:lvlJc w:val="left"/>
      <w:pPr>
        <w:tabs>
          <w:tab w:val="num" w:pos="1440"/>
        </w:tabs>
        <w:ind w:left="1440" w:hanging="360"/>
      </w:pPr>
    </w:lvl>
    <w:lvl w:ilvl="2" w:tplc="F0A441FA" w:tentative="1">
      <w:start w:val="1"/>
      <w:numFmt w:val="decimal"/>
      <w:lvlText w:val="%3."/>
      <w:lvlJc w:val="left"/>
      <w:pPr>
        <w:tabs>
          <w:tab w:val="num" w:pos="2160"/>
        </w:tabs>
        <w:ind w:left="2160" w:hanging="360"/>
      </w:pPr>
    </w:lvl>
    <w:lvl w:ilvl="3" w:tplc="8670F126" w:tentative="1">
      <w:start w:val="1"/>
      <w:numFmt w:val="decimal"/>
      <w:lvlText w:val="%4."/>
      <w:lvlJc w:val="left"/>
      <w:pPr>
        <w:tabs>
          <w:tab w:val="num" w:pos="2880"/>
        </w:tabs>
        <w:ind w:left="2880" w:hanging="360"/>
      </w:pPr>
    </w:lvl>
    <w:lvl w:ilvl="4" w:tplc="C2CA6A9C" w:tentative="1">
      <w:start w:val="1"/>
      <w:numFmt w:val="decimal"/>
      <w:lvlText w:val="%5."/>
      <w:lvlJc w:val="left"/>
      <w:pPr>
        <w:tabs>
          <w:tab w:val="num" w:pos="3600"/>
        </w:tabs>
        <w:ind w:left="3600" w:hanging="360"/>
      </w:pPr>
    </w:lvl>
    <w:lvl w:ilvl="5" w:tplc="54B05E90" w:tentative="1">
      <w:start w:val="1"/>
      <w:numFmt w:val="decimal"/>
      <w:lvlText w:val="%6."/>
      <w:lvlJc w:val="left"/>
      <w:pPr>
        <w:tabs>
          <w:tab w:val="num" w:pos="4320"/>
        </w:tabs>
        <w:ind w:left="4320" w:hanging="360"/>
      </w:pPr>
    </w:lvl>
    <w:lvl w:ilvl="6" w:tplc="2CE26092" w:tentative="1">
      <w:start w:val="1"/>
      <w:numFmt w:val="decimal"/>
      <w:lvlText w:val="%7."/>
      <w:lvlJc w:val="left"/>
      <w:pPr>
        <w:tabs>
          <w:tab w:val="num" w:pos="5040"/>
        </w:tabs>
        <w:ind w:left="5040" w:hanging="360"/>
      </w:pPr>
    </w:lvl>
    <w:lvl w:ilvl="7" w:tplc="2EDAADFC" w:tentative="1">
      <w:start w:val="1"/>
      <w:numFmt w:val="decimal"/>
      <w:lvlText w:val="%8."/>
      <w:lvlJc w:val="left"/>
      <w:pPr>
        <w:tabs>
          <w:tab w:val="num" w:pos="5760"/>
        </w:tabs>
        <w:ind w:left="5760" w:hanging="360"/>
      </w:pPr>
    </w:lvl>
    <w:lvl w:ilvl="8" w:tplc="18108E48" w:tentative="1">
      <w:start w:val="1"/>
      <w:numFmt w:val="decimal"/>
      <w:lvlText w:val="%9."/>
      <w:lvlJc w:val="left"/>
      <w:pPr>
        <w:tabs>
          <w:tab w:val="num" w:pos="6480"/>
        </w:tabs>
        <w:ind w:left="6480" w:hanging="360"/>
      </w:pPr>
    </w:lvl>
  </w:abstractNum>
  <w:abstractNum w:abstractNumId="1" w15:restartNumberingAfterBreak="0">
    <w:nsid w:val="05ED7901"/>
    <w:multiLevelType w:val="hybridMultilevel"/>
    <w:tmpl w:val="A35A3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AD729D"/>
    <w:multiLevelType w:val="hybridMultilevel"/>
    <w:tmpl w:val="5F00E4D6"/>
    <w:lvl w:ilvl="0" w:tplc="7C2C3FAA">
      <w:start w:val="1"/>
      <w:numFmt w:val="decimal"/>
      <w:lvlText w:val="%1."/>
      <w:lvlJc w:val="left"/>
      <w:pPr>
        <w:tabs>
          <w:tab w:val="num" w:pos="720"/>
        </w:tabs>
        <w:ind w:left="720" w:hanging="360"/>
      </w:pPr>
    </w:lvl>
    <w:lvl w:ilvl="1" w:tplc="B3EE3292" w:tentative="1">
      <w:start w:val="1"/>
      <w:numFmt w:val="decimal"/>
      <w:lvlText w:val="%2."/>
      <w:lvlJc w:val="left"/>
      <w:pPr>
        <w:tabs>
          <w:tab w:val="num" w:pos="1440"/>
        </w:tabs>
        <w:ind w:left="1440" w:hanging="360"/>
      </w:pPr>
    </w:lvl>
    <w:lvl w:ilvl="2" w:tplc="87205A02" w:tentative="1">
      <w:start w:val="1"/>
      <w:numFmt w:val="decimal"/>
      <w:lvlText w:val="%3."/>
      <w:lvlJc w:val="left"/>
      <w:pPr>
        <w:tabs>
          <w:tab w:val="num" w:pos="2160"/>
        </w:tabs>
        <w:ind w:left="2160" w:hanging="360"/>
      </w:pPr>
    </w:lvl>
    <w:lvl w:ilvl="3" w:tplc="9746CFEE" w:tentative="1">
      <w:start w:val="1"/>
      <w:numFmt w:val="decimal"/>
      <w:lvlText w:val="%4."/>
      <w:lvlJc w:val="left"/>
      <w:pPr>
        <w:tabs>
          <w:tab w:val="num" w:pos="2880"/>
        </w:tabs>
        <w:ind w:left="2880" w:hanging="360"/>
      </w:pPr>
    </w:lvl>
    <w:lvl w:ilvl="4" w:tplc="869A68AC" w:tentative="1">
      <w:start w:val="1"/>
      <w:numFmt w:val="decimal"/>
      <w:lvlText w:val="%5."/>
      <w:lvlJc w:val="left"/>
      <w:pPr>
        <w:tabs>
          <w:tab w:val="num" w:pos="3600"/>
        </w:tabs>
        <w:ind w:left="3600" w:hanging="360"/>
      </w:pPr>
    </w:lvl>
    <w:lvl w:ilvl="5" w:tplc="1E98EE06" w:tentative="1">
      <w:start w:val="1"/>
      <w:numFmt w:val="decimal"/>
      <w:lvlText w:val="%6."/>
      <w:lvlJc w:val="left"/>
      <w:pPr>
        <w:tabs>
          <w:tab w:val="num" w:pos="4320"/>
        </w:tabs>
        <w:ind w:left="4320" w:hanging="360"/>
      </w:pPr>
    </w:lvl>
    <w:lvl w:ilvl="6" w:tplc="F664DCEC" w:tentative="1">
      <w:start w:val="1"/>
      <w:numFmt w:val="decimal"/>
      <w:lvlText w:val="%7."/>
      <w:lvlJc w:val="left"/>
      <w:pPr>
        <w:tabs>
          <w:tab w:val="num" w:pos="5040"/>
        </w:tabs>
        <w:ind w:left="5040" w:hanging="360"/>
      </w:pPr>
    </w:lvl>
    <w:lvl w:ilvl="7" w:tplc="0EC4B8EE" w:tentative="1">
      <w:start w:val="1"/>
      <w:numFmt w:val="decimal"/>
      <w:lvlText w:val="%8."/>
      <w:lvlJc w:val="left"/>
      <w:pPr>
        <w:tabs>
          <w:tab w:val="num" w:pos="5760"/>
        </w:tabs>
        <w:ind w:left="5760" w:hanging="360"/>
      </w:pPr>
    </w:lvl>
    <w:lvl w:ilvl="8" w:tplc="3CB088C2" w:tentative="1">
      <w:start w:val="1"/>
      <w:numFmt w:val="decimal"/>
      <w:lvlText w:val="%9."/>
      <w:lvlJc w:val="left"/>
      <w:pPr>
        <w:tabs>
          <w:tab w:val="num" w:pos="6480"/>
        </w:tabs>
        <w:ind w:left="6480" w:hanging="360"/>
      </w:pPr>
    </w:lvl>
  </w:abstractNum>
  <w:abstractNum w:abstractNumId="3" w15:restartNumberingAfterBreak="0">
    <w:nsid w:val="0D854C02"/>
    <w:multiLevelType w:val="hybridMultilevel"/>
    <w:tmpl w:val="39B2CFA4"/>
    <w:lvl w:ilvl="0" w:tplc="730AE6BA">
      <w:start w:val="1"/>
      <w:numFmt w:val="decimal"/>
      <w:lvlText w:val="%1."/>
      <w:lvlJc w:val="left"/>
      <w:pPr>
        <w:tabs>
          <w:tab w:val="num" w:pos="720"/>
        </w:tabs>
        <w:ind w:left="720" w:hanging="360"/>
      </w:pPr>
    </w:lvl>
    <w:lvl w:ilvl="1" w:tplc="2BCC8B6E" w:tentative="1">
      <w:start w:val="1"/>
      <w:numFmt w:val="decimal"/>
      <w:lvlText w:val="%2."/>
      <w:lvlJc w:val="left"/>
      <w:pPr>
        <w:tabs>
          <w:tab w:val="num" w:pos="1440"/>
        </w:tabs>
        <w:ind w:left="1440" w:hanging="360"/>
      </w:pPr>
    </w:lvl>
    <w:lvl w:ilvl="2" w:tplc="8BAE0A4A" w:tentative="1">
      <w:start w:val="1"/>
      <w:numFmt w:val="decimal"/>
      <w:lvlText w:val="%3."/>
      <w:lvlJc w:val="left"/>
      <w:pPr>
        <w:tabs>
          <w:tab w:val="num" w:pos="2160"/>
        </w:tabs>
        <w:ind w:left="2160" w:hanging="360"/>
      </w:pPr>
    </w:lvl>
    <w:lvl w:ilvl="3" w:tplc="36A2523C" w:tentative="1">
      <w:start w:val="1"/>
      <w:numFmt w:val="decimal"/>
      <w:lvlText w:val="%4."/>
      <w:lvlJc w:val="left"/>
      <w:pPr>
        <w:tabs>
          <w:tab w:val="num" w:pos="2880"/>
        </w:tabs>
        <w:ind w:left="2880" w:hanging="360"/>
      </w:pPr>
    </w:lvl>
    <w:lvl w:ilvl="4" w:tplc="2F16D754" w:tentative="1">
      <w:start w:val="1"/>
      <w:numFmt w:val="decimal"/>
      <w:lvlText w:val="%5."/>
      <w:lvlJc w:val="left"/>
      <w:pPr>
        <w:tabs>
          <w:tab w:val="num" w:pos="3600"/>
        </w:tabs>
        <w:ind w:left="3600" w:hanging="360"/>
      </w:pPr>
    </w:lvl>
    <w:lvl w:ilvl="5" w:tplc="5196433C" w:tentative="1">
      <w:start w:val="1"/>
      <w:numFmt w:val="decimal"/>
      <w:lvlText w:val="%6."/>
      <w:lvlJc w:val="left"/>
      <w:pPr>
        <w:tabs>
          <w:tab w:val="num" w:pos="4320"/>
        </w:tabs>
        <w:ind w:left="4320" w:hanging="360"/>
      </w:pPr>
    </w:lvl>
    <w:lvl w:ilvl="6" w:tplc="EA101AB2" w:tentative="1">
      <w:start w:val="1"/>
      <w:numFmt w:val="decimal"/>
      <w:lvlText w:val="%7."/>
      <w:lvlJc w:val="left"/>
      <w:pPr>
        <w:tabs>
          <w:tab w:val="num" w:pos="5040"/>
        </w:tabs>
        <w:ind w:left="5040" w:hanging="360"/>
      </w:pPr>
    </w:lvl>
    <w:lvl w:ilvl="7" w:tplc="A7C2388A" w:tentative="1">
      <w:start w:val="1"/>
      <w:numFmt w:val="decimal"/>
      <w:lvlText w:val="%8."/>
      <w:lvlJc w:val="left"/>
      <w:pPr>
        <w:tabs>
          <w:tab w:val="num" w:pos="5760"/>
        </w:tabs>
        <w:ind w:left="5760" w:hanging="360"/>
      </w:pPr>
    </w:lvl>
    <w:lvl w:ilvl="8" w:tplc="8DCC645A" w:tentative="1">
      <w:start w:val="1"/>
      <w:numFmt w:val="decimal"/>
      <w:lvlText w:val="%9."/>
      <w:lvlJc w:val="left"/>
      <w:pPr>
        <w:tabs>
          <w:tab w:val="num" w:pos="6480"/>
        </w:tabs>
        <w:ind w:left="6480" w:hanging="360"/>
      </w:pPr>
    </w:lvl>
  </w:abstractNum>
  <w:abstractNum w:abstractNumId="4" w15:restartNumberingAfterBreak="0">
    <w:nsid w:val="0E785253"/>
    <w:multiLevelType w:val="hybridMultilevel"/>
    <w:tmpl w:val="F19A31FC"/>
    <w:lvl w:ilvl="0" w:tplc="05B2D8E6">
      <w:start w:val="1"/>
      <w:numFmt w:val="bullet"/>
      <w:lvlText w:val="•"/>
      <w:lvlJc w:val="left"/>
      <w:pPr>
        <w:tabs>
          <w:tab w:val="num" w:pos="720"/>
        </w:tabs>
        <w:ind w:left="720" w:hanging="360"/>
      </w:pPr>
      <w:rPr>
        <w:rFonts w:ascii="Arial" w:hAnsi="Arial" w:hint="default"/>
      </w:rPr>
    </w:lvl>
    <w:lvl w:ilvl="1" w:tplc="72022F26">
      <w:start w:val="1"/>
      <w:numFmt w:val="bullet"/>
      <w:lvlText w:val="•"/>
      <w:lvlJc w:val="left"/>
      <w:pPr>
        <w:tabs>
          <w:tab w:val="num" w:pos="1440"/>
        </w:tabs>
        <w:ind w:left="1440" w:hanging="360"/>
      </w:pPr>
      <w:rPr>
        <w:rFonts w:ascii="Arial" w:hAnsi="Arial" w:hint="default"/>
      </w:rPr>
    </w:lvl>
    <w:lvl w:ilvl="2" w:tplc="38F097F0" w:tentative="1">
      <w:start w:val="1"/>
      <w:numFmt w:val="bullet"/>
      <w:lvlText w:val="•"/>
      <w:lvlJc w:val="left"/>
      <w:pPr>
        <w:tabs>
          <w:tab w:val="num" w:pos="2160"/>
        </w:tabs>
        <w:ind w:left="2160" w:hanging="360"/>
      </w:pPr>
      <w:rPr>
        <w:rFonts w:ascii="Arial" w:hAnsi="Arial" w:hint="default"/>
      </w:rPr>
    </w:lvl>
    <w:lvl w:ilvl="3" w:tplc="74E035D6" w:tentative="1">
      <w:start w:val="1"/>
      <w:numFmt w:val="bullet"/>
      <w:lvlText w:val="•"/>
      <w:lvlJc w:val="left"/>
      <w:pPr>
        <w:tabs>
          <w:tab w:val="num" w:pos="2880"/>
        </w:tabs>
        <w:ind w:left="2880" w:hanging="360"/>
      </w:pPr>
      <w:rPr>
        <w:rFonts w:ascii="Arial" w:hAnsi="Arial" w:hint="default"/>
      </w:rPr>
    </w:lvl>
    <w:lvl w:ilvl="4" w:tplc="BF04755A" w:tentative="1">
      <w:start w:val="1"/>
      <w:numFmt w:val="bullet"/>
      <w:lvlText w:val="•"/>
      <w:lvlJc w:val="left"/>
      <w:pPr>
        <w:tabs>
          <w:tab w:val="num" w:pos="3600"/>
        </w:tabs>
        <w:ind w:left="3600" w:hanging="360"/>
      </w:pPr>
      <w:rPr>
        <w:rFonts w:ascii="Arial" w:hAnsi="Arial" w:hint="default"/>
      </w:rPr>
    </w:lvl>
    <w:lvl w:ilvl="5" w:tplc="8E9A0B06" w:tentative="1">
      <w:start w:val="1"/>
      <w:numFmt w:val="bullet"/>
      <w:lvlText w:val="•"/>
      <w:lvlJc w:val="left"/>
      <w:pPr>
        <w:tabs>
          <w:tab w:val="num" w:pos="4320"/>
        </w:tabs>
        <w:ind w:left="4320" w:hanging="360"/>
      </w:pPr>
      <w:rPr>
        <w:rFonts w:ascii="Arial" w:hAnsi="Arial" w:hint="default"/>
      </w:rPr>
    </w:lvl>
    <w:lvl w:ilvl="6" w:tplc="3092A868" w:tentative="1">
      <w:start w:val="1"/>
      <w:numFmt w:val="bullet"/>
      <w:lvlText w:val="•"/>
      <w:lvlJc w:val="left"/>
      <w:pPr>
        <w:tabs>
          <w:tab w:val="num" w:pos="5040"/>
        </w:tabs>
        <w:ind w:left="5040" w:hanging="360"/>
      </w:pPr>
      <w:rPr>
        <w:rFonts w:ascii="Arial" w:hAnsi="Arial" w:hint="default"/>
      </w:rPr>
    </w:lvl>
    <w:lvl w:ilvl="7" w:tplc="2C4602E0" w:tentative="1">
      <w:start w:val="1"/>
      <w:numFmt w:val="bullet"/>
      <w:lvlText w:val="•"/>
      <w:lvlJc w:val="left"/>
      <w:pPr>
        <w:tabs>
          <w:tab w:val="num" w:pos="5760"/>
        </w:tabs>
        <w:ind w:left="5760" w:hanging="360"/>
      </w:pPr>
      <w:rPr>
        <w:rFonts w:ascii="Arial" w:hAnsi="Arial" w:hint="default"/>
      </w:rPr>
    </w:lvl>
    <w:lvl w:ilvl="8" w:tplc="90F8F1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8550E"/>
    <w:multiLevelType w:val="hybridMultilevel"/>
    <w:tmpl w:val="7C96E538"/>
    <w:lvl w:ilvl="0" w:tplc="C608BDAE">
      <w:start w:val="1"/>
      <w:numFmt w:val="bullet"/>
      <w:lvlText w:val="o"/>
      <w:lvlJc w:val="center"/>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E007F4"/>
    <w:multiLevelType w:val="hybridMultilevel"/>
    <w:tmpl w:val="9BCA0F76"/>
    <w:lvl w:ilvl="0" w:tplc="6CFC884C">
      <w:start w:val="1"/>
      <w:numFmt w:val="decimal"/>
      <w:lvlText w:val="%1."/>
      <w:lvlJc w:val="left"/>
      <w:pPr>
        <w:tabs>
          <w:tab w:val="num" w:pos="720"/>
        </w:tabs>
        <w:ind w:left="720" w:hanging="360"/>
      </w:pPr>
    </w:lvl>
    <w:lvl w:ilvl="1" w:tplc="5DDC2F72">
      <w:start w:val="1"/>
      <w:numFmt w:val="decimal"/>
      <w:lvlText w:val="%2."/>
      <w:lvlJc w:val="left"/>
      <w:pPr>
        <w:tabs>
          <w:tab w:val="num" w:pos="1440"/>
        </w:tabs>
        <w:ind w:left="1440" w:hanging="360"/>
      </w:pPr>
    </w:lvl>
    <w:lvl w:ilvl="2" w:tplc="79A8AD98" w:tentative="1">
      <w:start w:val="1"/>
      <w:numFmt w:val="decimal"/>
      <w:lvlText w:val="%3."/>
      <w:lvlJc w:val="left"/>
      <w:pPr>
        <w:tabs>
          <w:tab w:val="num" w:pos="2160"/>
        </w:tabs>
        <w:ind w:left="2160" w:hanging="360"/>
      </w:pPr>
    </w:lvl>
    <w:lvl w:ilvl="3" w:tplc="46242A86" w:tentative="1">
      <w:start w:val="1"/>
      <w:numFmt w:val="decimal"/>
      <w:lvlText w:val="%4."/>
      <w:lvlJc w:val="left"/>
      <w:pPr>
        <w:tabs>
          <w:tab w:val="num" w:pos="2880"/>
        </w:tabs>
        <w:ind w:left="2880" w:hanging="360"/>
      </w:pPr>
    </w:lvl>
    <w:lvl w:ilvl="4" w:tplc="A51487A8" w:tentative="1">
      <w:start w:val="1"/>
      <w:numFmt w:val="decimal"/>
      <w:lvlText w:val="%5."/>
      <w:lvlJc w:val="left"/>
      <w:pPr>
        <w:tabs>
          <w:tab w:val="num" w:pos="3600"/>
        </w:tabs>
        <w:ind w:left="3600" w:hanging="360"/>
      </w:pPr>
    </w:lvl>
    <w:lvl w:ilvl="5" w:tplc="B74C9314" w:tentative="1">
      <w:start w:val="1"/>
      <w:numFmt w:val="decimal"/>
      <w:lvlText w:val="%6."/>
      <w:lvlJc w:val="left"/>
      <w:pPr>
        <w:tabs>
          <w:tab w:val="num" w:pos="4320"/>
        </w:tabs>
        <w:ind w:left="4320" w:hanging="360"/>
      </w:pPr>
    </w:lvl>
    <w:lvl w:ilvl="6" w:tplc="E52A1254" w:tentative="1">
      <w:start w:val="1"/>
      <w:numFmt w:val="decimal"/>
      <w:lvlText w:val="%7."/>
      <w:lvlJc w:val="left"/>
      <w:pPr>
        <w:tabs>
          <w:tab w:val="num" w:pos="5040"/>
        </w:tabs>
        <w:ind w:left="5040" w:hanging="360"/>
      </w:pPr>
    </w:lvl>
    <w:lvl w:ilvl="7" w:tplc="7D5464DC" w:tentative="1">
      <w:start w:val="1"/>
      <w:numFmt w:val="decimal"/>
      <w:lvlText w:val="%8."/>
      <w:lvlJc w:val="left"/>
      <w:pPr>
        <w:tabs>
          <w:tab w:val="num" w:pos="5760"/>
        </w:tabs>
        <w:ind w:left="5760" w:hanging="360"/>
      </w:pPr>
    </w:lvl>
    <w:lvl w:ilvl="8" w:tplc="BB0A0D30" w:tentative="1">
      <w:start w:val="1"/>
      <w:numFmt w:val="decimal"/>
      <w:lvlText w:val="%9."/>
      <w:lvlJc w:val="left"/>
      <w:pPr>
        <w:tabs>
          <w:tab w:val="num" w:pos="6480"/>
        </w:tabs>
        <w:ind w:left="6480" w:hanging="360"/>
      </w:pPr>
    </w:lvl>
  </w:abstractNum>
  <w:abstractNum w:abstractNumId="7" w15:restartNumberingAfterBreak="0">
    <w:nsid w:val="197136FB"/>
    <w:multiLevelType w:val="hybridMultilevel"/>
    <w:tmpl w:val="E8CC5CA4"/>
    <w:lvl w:ilvl="0" w:tplc="C608BDAE">
      <w:start w:val="1"/>
      <w:numFmt w:val="bullet"/>
      <w:lvlText w:val="o"/>
      <w:lvlJc w:val="center"/>
      <w:pPr>
        <w:ind w:left="720" w:hanging="360"/>
      </w:pPr>
      <w:rPr>
        <w:rFonts w:ascii="Courier New" w:hAnsi="Courier New"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9503A7"/>
    <w:multiLevelType w:val="hybridMultilevel"/>
    <w:tmpl w:val="8C40FD38"/>
    <w:lvl w:ilvl="0" w:tplc="1BBEAE3A">
      <w:start w:val="1"/>
      <w:numFmt w:val="decimal"/>
      <w:lvlText w:val="%1."/>
      <w:lvlJc w:val="left"/>
      <w:pPr>
        <w:tabs>
          <w:tab w:val="num" w:pos="720"/>
        </w:tabs>
        <w:ind w:left="720" w:hanging="360"/>
      </w:pPr>
    </w:lvl>
    <w:lvl w:ilvl="1" w:tplc="98300A5A" w:tentative="1">
      <w:start w:val="1"/>
      <w:numFmt w:val="decimal"/>
      <w:lvlText w:val="%2."/>
      <w:lvlJc w:val="left"/>
      <w:pPr>
        <w:tabs>
          <w:tab w:val="num" w:pos="1440"/>
        </w:tabs>
        <w:ind w:left="1440" w:hanging="360"/>
      </w:pPr>
    </w:lvl>
    <w:lvl w:ilvl="2" w:tplc="932680F0" w:tentative="1">
      <w:start w:val="1"/>
      <w:numFmt w:val="decimal"/>
      <w:lvlText w:val="%3."/>
      <w:lvlJc w:val="left"/>
      <w:pPr>
        <w:tabs>
          <w:tab w:val="num" w:pos="2160"/>
        </w:tabs>
        <w:ind w:left="2160" w:hanging="360"/>
      </w:pPr>
    </w:lvl>
    <w:lvl w:ilvl="3" w:tplc="08DE7822" w:tentative="1">
      <w:start w:val="1"/>
      <w:numFmt w:val="decimal"/>
      <w:lvlText w:val="%4."/>
      <w:lvlJc w:val="left"/>
      <w:pPr>
        <w:tabs>
          <w:tab w:val="num" w:pos="2880"/>
        </w:tabs>
        <w:ind w:left="2880" w:hanging="360"/>
      </w:pPr>
    </w:lvl>
    <w:lvl w:ilvl="4" w:tplc="17880296" w:tentative="1">
      <w:start w:val="1"/>
      <w:numFmt w:val="decimal"/>
      <w:lvlText w:val="%5."/>
      <w:lvlJc w:val="left"/>
      <w:pPr>
        <w:tabs>
          <w:tab w:val="num" w:pos="3600"/>
        </w:tabs>
        <w:ind w:left="3600" w:hanging="360"/>
      </w:pPr>
    </w:lvl>
    <w:lvl w:ilvl="5" w:tplc="B170B8C8" w:tentative="1">
      <w:start w:val="1"/>
      <w:numFmt w:val="decimal"/>
      <w:lvlText w:val="%6."/>
      <w:lvlJc w:val="left"/>
      <w:pPr>
        <w:tabs>
          <w:tab w:val="num" w:pos="4320"/>
        </w:tabs>
        <w:ind w:left="4320" w:hanging="360"/>
      </w:pPr>
    </w:lvl>
    <w:lvl w:ilvl="6" w:tplc="50705306" w:tentative="1">
      <w:start w:val="1"/>
      <w:numFmt w:val="decimal"/>
      <w:lvlText w:val="%7."/>
      <w:lvlJc w:val="left"/>
      <w:pPr>
        <w:tabs>
          <w:tab w:val="num" w:pos="5040"/>
        </w:tabs>
        <w:ind w:left="5040" w:hanging="360"/>
      </w:pPr>
    </w:lvl>
    <w:lvl w:ilvl="7" w:tplc="8D629010" w:tentative="1">
      <w:start w:val="1"/>
      <w:numFmt w:val="decimal"/>
      <w:lvlText w:val="%8."/>
      <w:lvlJc w:val="left"/>
      <w:pPr>
        <w:tabs>
          <w:tab w:val="num" w:pos="5760"/>
        </w:tabs>
        <w:ind w:left="5760" w:hanging="360"/>
      </w:pPr>
    </w:lvl>
    <w:lvl w:ilvl="8" w:tplc="5EC4051E" w:tentative="1">
      <w:start w:val="1"/>
      <w:numFmt w:val="decimal"/>
      <w:lvlText w:val="%9."/>
      <w:lvlJc w:val="left"/>
      <w:pPr>
        <w:tabs>
          <w:tab w:val="num" w:pos="6480"/>
        </w:tabs>
        <w:ind w:left="6480" w:hanging="360"/>
      </w:pPr>
    </w:lvl>
  </w:abstractNum>
  <w:abstractNum w:abstractNumId="9" w15:restartNumberingAfterBreak="0">
    <w:nsid w:val="27937391"/>
    <w:multiLevelType w:val="hybridMultilevel"/>
    <w:tmpl w:val="B54CAA8A"/>
    <w:lvl w:ilvl="0" w:tplc="DD06E4A2">
      <w:start w:val="1"/>
      <w:numFmt w:val="decimal"/>
      <w:lvlText w:val="%1."/>
      <w:lvlJc w:val="left"/>
      <w:pPr>
        <w:tabs>
          <w:tab w:val="num" w:pos="720"/>
        </w:tabs>
        <w:ind w:left="720" w:hanging="360"/>
      </w:pPr>
    </w:lvl>
    <w:lvl w:ilvl="1" w:tplc="C18EDE3A">
      <w:start w:val="1"/>
      <w:numFmt w:val="decimal"/>
      <w:lvlText w:val="%2."/>
      <w:lvlJc w:val="left"/>
      <w:pPr>
        <w:tabs>
          <w:tab w:val="num" w:pos="1440"/>
        </w:tabs>
        <w:ind w:left="1440" w:hanging="360"/>
      </w:p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10" w15:restartNumberingAfterBreak="0">
    <w:nsid w:val="2BF7677E"/>
    <w:multiLevelType w:val="hybridMultilevel"/>
    <w:tmpl w:val="87044E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DAF5067"/>
    <w:multiLevelType w:val="hybridMultilevel"/>
    <w:tmpl w:val="37E6E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00F6CAF"/>
    <w:multiLevelType w:val="hybridMultilevel"/>
    <w:tmpl w:val="732AA530"/>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13" w15:restartNumberingAfterBreak="0">
    <w:nsid w:val="31F8365A"/>
    <w:multiLevelType w:val="hybridMultilevel"/>
    <w:tmpl w:val="B62C62D0"/>
    <w:lvl w:ilvl="0" w:tplc="94146DD0">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404A49"/>
    <w:multiLevelType w:val="hybridMultilevel"/>
    <w:tmpl w:val="21260988"/>
    <w:lvl w:ilvl="0" w:tplc="E79E4340">
      <w:start w:val="1"/>
      <w:numFmt w:val="decimal"/>
      <w:lvlText w:val="%1."/>
      <w:lvlJc w:val="left"/>
      <w:pPr>
        <w:tabs>
          <w:tab w:val="num" w:pos="720"/>
        </w:tabs>
        <w:ind w:left="720" w:hanging="360"/>
      </w:pPr>
    </w:lvl>
    <w:lvl w:ilvl="1" w:tplc="40D240BC" w:tentative="1">
      <w:start w:val="1"/>
      <w:numFmt w:val="decimal"/>
      <w:lvlText w:val="%2."/>
      <w:lvlJc w:val="left"/>
      <w:pPr>
        <w:tabs>
          <w:tab w:val="num" w:pos="1440"/>
        </w:tabs>
        <w:ind w:left="1440" w:hanging="360"/>
      </w:pPr>
    </w:lvl>
    <w:lvl w:ilvl="2" w:tplc="DAAA5382" w:tentative="1">
      <w:start w:val="1"/>
      <w:numFmt w:val="decimal"/>
      <w:lvlText w:val="%3."/>
      <w:lvlJc w:val="left"/>
      <w:pPr>
        <w:tabs>
          <w:tab w:val="num" w:pos="2160"/>
        </w:tabs>
        <w:ind w:left="2160" w:hanging="360"/>
      </w:pPr>
    </w:lvl>
    <w:lvl w:ilvl="3" w:tplc="0D1C3432" w:tentative="1">
      <w:start w:val="1"/>
      <w:numFmt w:val="decimal"/>
      <w:lvlText w:val="%4."/>
      <w:lvlJc w:val="left"/>
      <w:pPr>
        <w:tabs>
          <w:tab w:val="num" w:pos="2880"/>
        </w:tabs>
        <w:ind w:left="2880" w:hanging="360"/>
      </w:pPr>
    </w:lvl>
    <w:lvl w:ilvl="4" w:tplc="B41892CC" w:tentative="1">
      <w:start w:val="1"/>
      <w:numFmt w:val="decimal"/>
      <w:lvlText w:val="%5."/>
      <w:lvlJc w:val="left"/>
      <w:pPr>
        <w:tabs>
          <w:tab w:val="num" w:pos="3600"/>
        </w:tabs>
        <w:ind w:left="3600" w:hanging="360"/>
      </w:pPr>
    </w:lvl>
    <w:lvl w:ilvl="5" w:tplc="2EEA4DA8" w:tentative="1">
      <w:start w:val="1"/>
      <w:numFmt w:val="decimal"/>
      <w:lvlText w:val="%6."/>
      <w:lvlJc w:val="left"/>
      <w:pPr>
        <w:tabs>
          <w:tab w:val="num" w:pos="4320"/>
        </w:tabs>
        <w:ind w:left="4320" w:hanging="360"/>
      </w:pPr>
    </w:lvl>
    <w:lvl w:ilvl="6" w:tplc="8D44CF6E" w:tentative="1">
      <w:start w:val="1"/>
      <w:numFmt w:val="decimal"/>
      <w:lvlText w:val="%7."/>
      <w:lvlJc w:val="left"/>
      <w:pPr>
        <w:tabs>
          <w:tab w:val="num" w:pos="5040"/>
        </w:tabs>
        <w:ind w:left="5040" w:hanging="360"/>
      </w:pPr>
    </w:lvl>
    <w:lvl w:ilvl="7" w:tplc="324E6380" w:tentative="1">
      <w:start w:val="1"/>
      <w:numFmt w:val="decimal"/>
      <w:lvlText w:val="%8."/>
      <w:lvlJc w:val="left"/>
      <w:pPr>
        <w:tabs>
          <w:tab w:val="num" w:pos="5760"/>
        </w:tabs>
        <w:ind w:left="5760" w:hanging="360"/>
      </w:pPr>
    </w:lvl>
    <w:lvl w:ilvl="8" w:tplc="9B2A1F0C" w:tentative="1">
      <w:start w:val="1"/>
      <w:numFmt w:val="decimal"/>
      <w:lvlText w:val="%9."/>
      <w:lvlJc w:val="left"/>
      <w:pPr>
        <w:tabs>
          <w:tab w:val="num" w:pos="6480"/>
        </w:tabs>
        <w:ind w:left="6480" w:hanging="360"/>
      </w:pPr>
    </w:lvl>
  </w:abstractNum>
  <w:abstractNum w:abstractNumId="15" w15:restartNumberingAfterBreak="0">
    <w:nsid w:val="41686B01"/>
    <w:multiLevelType w:val="hybridMultilevel"/>
    <w:tmpl w:val="BBF05B98"/>
    <w:lvl w:ilvl="0" w:tplc="DD06E4A2">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16" w15:restartNumberingAfterBreak="0">
    <w:nsid w:val="4A544D48"/>
    <w:multiLevelType w:val="hybridMultilevel"/>
    <w:tmpl w:val="EC843C76"/>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17" w15:restartNumberingAfterBreak="0">
    <w:nsid w:val="4C3A16D5"/>
    <w:multiLevelType w:val="hybridMultilevel"/>
    <w:tmpl w:val="BBB0F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0911183"/>
    <w:multiLevelType w:val="hybridMultilevel"/>
    <w:tmpl w:val="14741CB4"/>
    <w:lvl w:ilvl="0" w:tplc="7AEE7340">
      <w:start w:val="1"/>
      <w:numFmt w:val="decimal"/>
      <w:lvlText w:val="%1."/>
      <w:lvlJc w:val="left"/>
      <w:pPr>
        <w:tabs>
          <w:tab w:val="num" w:pos="720"/>
        </w:tabs>
        <w:ind w:left="720" w:hanging="360"/>
      </w:pPr>
    </w:lvl>
    <w:lvl w:ilvl="1" w:tplc="E140FEB4">
      <w:numFmt w:val="bullet"/>
      <w:lvlText w:val="•"/>
      <w:lvlJc w:val="left"/>
      <w:pPr>
        <w:tabs>
          <w:tab w:val="num" w:pos="1440"/>
        </w:tabs>
        <w:ind w:left="1440" w:hanging="360"/>
      </w:pPr>
      <w:rPr>
        <w:rFonts w:ascii="Arial" w:hAnsi="Arial" w:hint="default"/>
      </w:rPr>
    </w:lvl>
    <w:lvl w:ilvl="2" w:tplc="C40214B8" w:tentative="1">
      <w:start w:val="1"/>
      <w:numFmt w:val="decimal"/>
      <w:lvlText w:val="%3."/>
      <w:lvlJc w:val="left"/>
      <w:pPr>
        <w:tabs>
          <w:tab w:val="num" w:pos="2160"/>
        </w:tabs>
        <w:ind w:left="2160" w:hanging="360"/>
      </w:pPr>
    </w:lvl>
    <w:lvl w:ilvl="3" w:tplc="46569F20" w:tentative="1">
      <w:start w:val="1"/>
      <w:numFmt w:val="decimal"/>
      <w:lvlText w:val="%4."/>
      <w:lvlJc w:val="left"/>
      <w:pPr>
        <w:tabs>
          <w:tab w:val="num" w:pos="2880"/>
        </w:tabs>
        <w:ind w:left="2880" w:hanging="360"/>
      </w:pPr>
    </w:lvl>
    <w:lvl w:ilvl="4" w:tplc="3AF660CC" w:tentative="1">
      <w:start w:val="1"/>
      <w:numFmt w:val="decimal"/>
      <w:lvlText w:val="%5."/>
      <w:lvlJc w:val="left"/>
      <w:pPr>
        <w:tabs>
          <w:tab w:val="num" w:pos="3600"/>
        </w:tabs>
        <w:ind w:left="3600" w:hanging="360"/>
      </w:pPr>
    </w:lvl>
    <w:lvl w:ilvl="5" w:tplc="C9F8BD06" w:tentative="1">
      <w:start w:val="1"/>
      <w:numFmt w:val="decimal"/>
      <w:lvlText w:val="%6."/>
      <w:lvlJc w:val="left"/>
      <w:pPr>
        <w:tabs>
          <w:tab w:val="num" w:pos="4320"/>
        </w:tabs>
        <w:ind w:left="4320" w:hanging="360"/>
      </w:pPr>
    </w:lvl>
    <w:lvl w:ilvl="6" w:tplc="4A7ABE90" w:tentative="1">
      <w:start w:val="1"/>
      <w:numFmt w:val="decimal"/>
      <w:lvlText w:val="%7."/>
      <w:lvlJc w:val="left"/>
      <w:pPr>
        <w:tabs>
          <w:tab w:val="num" w:pos="5040"/>
        </w:tabs>
        <w:ind w:left="5040" w:hanging="360"/>
      </w:pPr>
    </w:lvl>
    <w:lvl w:ilvl="7" w:tplc="139CBF90" w:tentative="1">
      <w:start w:val="1"/>
      <w:numFmt w:val="decimal"/>
      <w:lvlText w:val="%8."/>
      <w:lvlJc w:val="left"/>
      <w:pPr>
        <w:tabs>
          <w:tab w:val="num" w:pos="5760"/>
        </w:tabs>
        <w:ind w:left="5760" w:hanging="360"/>
      </w:pPr>
    </w:lvl>
    <w:lvl w:ilvl="8" w:tplc="9E582958" w:tentative="1">
      <w:start w:val="1"/>
      <w:numFmt w:val="decimal"/>
      <w:lvlText w:val="%9."/>
      <w:lvlJc w:val="left"/>
      <w:pPr>
        <w:tabs>
          <w:tab w:val="num" w:pos="6480"/>
        </w:tabs>
        <w:ind w:left="6480" w:hanging="360"/>
      </w:pPr>
    </w:lvl>
  </w:abstractNum>
  <w:abstractNum w:abstractNumId="19" w15:restartNumberingAfterBreak="0">
    <w:nsid w:val="547F41AC"/>
    <w:multiLevelType w:val="hybridMultilevel"/>
    <w:tmpl w:val="55C84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5B3BC6"/>
    <w:multiLevelType w:val="hybridMultilevel"/>
    <w:tmpl w:val="C57E1B92"/>
    <w:lvl w:ilvl="0" w:tplc="32F66778">
      <w:start w:val="1"/>
      <w:numFmt w:val="decimal"/>
      <w:lvlText w:val="%1."/>
      <w:lvlJc w:val="left"/>
      <w:pPr>
        <w:tabs>
          <w:tab w:val="num" w:pos="720"/>
        </w:tabs>
        <w:ind w:left="720" w:hanging="360"/>
      </w:pPr>
    </w:lvl>
    <w:lvl w:ilvl="1" w:tplc="C944D7EA">
      <w:numFmt w:val="bullet"/>
      <w:lvlText w:val="•"/>
      <w:lvlJc w:val="left"/>
      <w:pPr>
        <w:tabs>
          <w:tab w:val="num" w:pos="1440"/>
        </w:tabs>
        <w:ind w:left="1440" w:hanging="360"/>
      </w:pPr>
      <w:rPr>
        <w:rFonts w:ascii="Arial" w:hAnsi="Arial" w:hint="default"/>
      </w:rPr>
    </w:lvl>
    <w:lvl w:ilvl="2" w:tplc="E88C0064" w:tentative="1">
      <w:start w:val="1"/>
      <w:numFmt w:val="decimal"/>
      <w:lvlText w:val="%3."/>
      <w:lvlJc w:val="left"/>
      <w:pPr>
        <w:tabs>
          <w:tab w:val="num" w:pos="2160"/>
        </w:tabs>
        <w:ind w:left="2160" w:hanging="360"/>
      </w:pPr>
    </w:lvl>
    <w:lvl w:ilvl="3" w:tplc="6D12DB04" w:tentative="1">
      <w:start w:val="1"/>
      <w:numFmt w:val="decimal"/>
      <w:lvlText w:val="%4."/>
      <w:lvlJc w:val="left"/>
      <w:pPr>
        <w:tabs>
          <w:tab w:val="num" w:pos="2880"/>
        </w:tabs>
        <w:ind w:left="2880" w:hanging="360"/>
      </w:pPr>
    </w:lvl>
    <w:lvl w:ilvl="4" w:tplc="E7369F02" w:tentative="1">
      <w:start w:val="1"/>
      <w:numFmt w:val="decimal"/>
      <w:lvlText w:val="%5."/>
      <w:lvlJc w:val="left"/>
      <w:pPr>
        <w:tabs>
          <w:tab w:val="num" w:pos="3600"/>
        </w:tabs>
        <w:ind w:left="3600" w:hanging="360"/>
      </w:pPr>
    </w:lvl>
    <w:lvl w:ilvl="5" w:tplc="B5367A2E" w:tentative="1">
      <w:start w:val="1"/>
      <w:numFmt w:val="decimal"/>
      <w:lvlText w:val="%6."/>
      <w:lvlJc w:val="left"/>
      <w:pPr>
        <w:tabs>
          <w:tab w:val="num" w:pos="4320"/>
        </w:tabs>
        <w:ind w:left="4320" w:hanging="360"/>
      </w:pPr>
    </w:lvl>
    <w:lvl w:ilvl="6" w:tplc="B42C70C2" w:tentative="1">
      <w:start w:val="1"/>
      <w:numFmt w:val="decimal"/>
      <w:lvlText w:val="%7."/>
      <w:lvlJc w:val="left"/>
      <w:pPr>
        <w:tabs>
          <w:tab w:val="num" w:pos="5040"/>
        </w:tabs>
        <w:ind w:left="5040" w:hanging="360"/>
      </w:pPr>
    </w:lvl>
    <w:lvl w:ilvl="7" w:tplc="425C2AE6" w:tentative="1">
      <w:start w:val="1"/>
      <w:numFmt w:val="decimal"/>
      <w:lvlText w:val="%8."/>
      <w:lvlJc w:val="left"/>
      <w:pPr>
        <w:tabs>
          <w:tab w:val="num" w:pos="5760"/>
        </w:tabs>
        <w:ind w:left="5760" w:hanging="360"/>
      </w:pPr>
    </w:lvl>
    <w:lvl w:ilvl="8" w:tplc="38B62514" w:tentative="1">
      <w:start w:val="1"/>
      <w:numFmt w:val="decimal"/>
      <w:lvlText w:val="%9."/>
      <w:lvlJc w:val="left"/>
      <w:pPr>
        <w:tabs>
          <w:tab w:val="num" w:pos="6480"/>
        </w:tabs>
        <w:ind w:left="6480" w:hanging="360"/>
      </w:pPr>
    </w:lvl>
  </w:abstractNum>
  <w:abstractNum w:abstractNumId="21" w15:restartNumberingAfterBreak="0">
    <w:nsid w:val="556B2D2E"/>
    <w:multiLevelType w:val="hybridMultilevel"/>
    <w:tmpl w:val="FC887F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1E718E"/>
    <w:multiLevelType w:val="hybridMultilevel"/>
    <w:tmpl w:val="458EB546"/>
    <w:lvl w:ilvl="0" w:tplc="9580EF48">
      <w:start w:val="2"/>
      <w:numFmt w:val="bullet"/>
      <w:lvlText w:val="-"/>
      <w:lvlJc w:val="left"/>
      <w:pPr>
        <w:ind w:left="1080" w:hanging="360"/>
      </w:pPr>
      <w:rPr>
        <w:rFonts w:ascii="Open Sans" w:eastAsiaTheme="minorHAnsi"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5E036EDB"/>
    <w:multiLevelType w:val="hybridMultilevel"/>
    <w:tmpl w:val="E930702A"/>
    <w:lvl w:ilvl="0" w:tplc="94146DD0">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57C0C71"/>
    <w:multiLevelType w:val="hybridMultilevel"/>
    <w:tmpl w:val="0BAAF524"/>
    <w:lvl w:ilvl="0" w:tplc="FDBE0A60">
      <w:start w:val="1"/>
      <w:numFmt w:val="bullet"/>
      <w:lvlText w:val="•"/>
      <w:lvlJc w:val="left"/>
      <w:pPr>
        <w:tabs>
          <w:tab w:val="num" w:pos="720"/>
        </w:tabs>
        <w:ind w:left="720" w:hanging="360"/>
      </w:pPr>
      <w:rPr>
        <w:rFonts w:ascii="Arial" w:hAnsi="Arial" w:hint="default"/>
      </w:rPr>
    </w:lvl>
    <w:lvl w:ilvl="1" w:tplc="3FDADB26" w:tentative="1">
      <w:start w:val="1"/>
      <w:numFmt w:val="bullet"/>
      <w:lvlText w:val="•"/>
      <w:lvlJc w:val="left"/>
      <w:pPr>
        <w:tabs>
          <w:tab w:val="num" w:pos="1440"/>
        </w:tabs>
        <w:ind w:left="1440" w:hanging="360"/>
      </w:pPr>
      <w:rPr>
        <w:rFonts w:ascii="Arial" w:hAnsi="Arial" w:hint="default"/>
      </w:rPr>
    </w:lvl>
    <w:lvl w:ilvl="2" w:tplc="DCC0673C" w:tentative="1">
      <w:start w:val="1"/>
      <w:numFmt w:val="bullet"/>
      <w:lvlText w:val="•"/>
      <w:lvlJc w:val="left"/>
      <w:pPr>
        <w:tabs>
          <w:tab w:val="num" w:pos="2160"/>
        </w:tabs>
        <w:ind w:left="2160" w:hanging="360"/>
      </w:pPr>
      <w:rPr>
        <w:rFonts w:ascii="Arial" w:hAnsi="Arial" w:hint="default"/>
      </w:rPr>
    </w:lvl>
    <w:lvl w:ilvl="3" w:tplc="D27EDC86" w:tentative="1">
      <w:start w:val="1"/>
      <w:numFmt w:val="bullet"/>
      <w:lvlText w:val="•"/>
      <w:lvlJc w:val="left"/>
      <w:pPr>
        <w:tabs>
          <w:tab w:val="num" w:pos="2880"/>
        </w:tabs>
        <w:ind w:left="2880" w:hanging="360"/>
      </w:pPr>
      <w:rPr>
        <w:rFonts w:ascii="Arial" w:hAnsi="Arial" w:hint="default"/>
      </w:rPr>
    </w:lvl>
    <w:lvl w:ilvl="4" w:tplc="A0B2725E" w:tentative="1">
      <w:start w:val="1"/>
      <w:numFmt w:val="bullet"/>
      <w:lvlText w:val="•"/>
      <w:lvlJc w:val="left"/>
      <w:pPr>
        <w:tabs>
          <w:tab w:val="num" w:pos="3600"/>
        </w:tabs>
        <w:ind w:left="3600" w:hanging="360"/>
      </w:pPr>
      <w:rPr>
        <w:rFonts w:ascii="Arial" w:hAnsi="Arial" w:hint="default"/>
      </w:rPr>
    </w:lvl>
    <w:lvl w:ilvl="5" w:tplc="DF38F1AE" w:tentative="1">
      <w:start w:val="1"/>
      <w:numFmt w:val="bullet"/>
      <w:lvlText w:val="•"/>
      <w:lvlJc w:val="left"/>
      <w:pPr>
        <w:tabs>
          <w:tab w:val="num" w:pos="4320"/>
        </w:tabs>
        <w:ind w:left="4320" w:hanging="360"/>
      </w:pPr>
      <w:rPr>
        <w:rFonts w:ascii="Arial" w:hAnsi="Arial" w:hint="default"/>
      </w:rPr>
    </w:lvl>
    <w:lvl w:ilvl="6" w:tplc="475A9B9E" w:tentative="1">
      <w:start w:val="1"/>
      <w:numFmt w:val="bullet"/>
      <w:lvlText w:val="•"/>
      <w:lvlJc w:val="left"/>
      <w:pPr>
        <w:tabs>
          <w:tab w:val="num" w:pos="5040"/>
        </w:tabs>
        <w:ind w:left="5040" w:hanging="360"/>
      </w:pPr>
      <w:rPr>
        <w:rFonts w:ascii="Arial" w:hAnsi="Arial" w:hint="default"/>
      </w:rPr>
    </w:lvl>
    <w:lvl w:ilvl="7" w:tplc="807203EC" w:tentative="1">
      <w:start w:val="1"/>
      <w:numFmt w:val="bullet"/>
      <w:lvlText w:val="•"/>
      <w:lvlJc w:val="left"/>
      <w:pPr>
        <w:tabs>
          <w:tab w:val="num" w:pos="5760"/>
        </w:tabs>
        <w:ind w:left="5760" w:hanging="360"/>
      </w:pPr>
      <w:rPr>
        <w:rFonts w:ascii="Arial" w:hAnsi="Arial" w:hint="default"/>
      </w:rPr>
    </w:lvl>
    <w:lvl w:ilvl="8" w:tplc="E1948F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1C7A5B"/>
    <w:multiLevelType w:val="hybridMultilevel"/>
    <w:tmpl w:val="92B017E0"/>
    <w:lvl w:ilvl="0" w:tplc="3FEE1C68">
      <w:start w:val="1"/>
      <w:numFmt w:val="bullet"/>
      <w:lvlText w:val="•"/>
      <w:lvlJc w:val="left"/>
      <w:pPr>
        <w:tabs>
          <w:tab w:val="num" w:pos="720"/>
        </w:tabs>
        <w:ind w:left="720" w:hanging="360"/>
      </w:pPr>
      <w:rPr>
        <w:rFonts w:ascii="Arial" w:hAnsi="Arial" w:hint="default"/>
      </w:rPr>
    </w:lvl>
    <w:lvl w:ilvl="1" w:tplc="1D3CF6B8">
      <w:start w:val="1"/>
      <w:numFmt w:val="bullet"/>
      <w:lvlText w:val="•"/>
      <w:lvlJc w:val="left"/>
      <w:pPr>
        <w:tabs>
          <w:tab w:val="num" w:pos="1440"/>
        </w:tabs>
        <w:ind w:left="1440" w:hanging="360"/>
      </w:pPr>
      <w:rPr>
        <w:rFonts w:ascii="Arial" w:hAnsi="Arial" w:hint="default"/>
      </w:rPr>
    </w:lvl>
    <w:lvl w:ilvl="2" w:tplc="BCCEA600" w:tentative="1">
      <w:start w:val="1"/>
      <w:numFmt w:val="bullet"/>
      <w:lvlText w:val="•"/>
      <w:lvlJc w:val="left"/>
      <w:pPr>
        <w:tabs>
          <w:tab w:val="num" w:pos="2160"/>
        </w:tabs>
        <w:ind w:left="2160" w:hanging="360"/>
      </w:pPr>
      <w:rPr>
        <w:rFonts w:ascii="Arial" w:hAnsi="Arial" w:hint="default"/>
      </w:rPr>
    </w:lvl>
    <w:lvl w:ilvl="3" w:tplc="EEE21CE4" w:tentative="1">
      <w:start w:val="1"/>
      <w:numFmt w:val="bullet"/>
      <w:lvlText w:val="•"/>
      <w:lvlJc w:val="left"/>
      <w:pPr>
        <w:tabs>
          <w:tab w:val="num" w:pos="2880"/>
        </w:tabs>
        <w:ind w:left="2880" w:hanging="360"/>
      </w:pPr>
      <w:rPr>
        <w:rFonts w:ascii="Arial" w:hAnsi="Arial" w:hint="default"/>
      </w:rPr>
    </w:lvl>
    <w:lvl w:ilvl="4" w:tplc="B5E4A0C8" w:tentative="1">
      <w:start w:val="1"/>
      <w:numFmt w:val="bullet"/>
      <w:lvlText w:val="•"/>
      <w:lvlJc w:val="left"/>
      <w:pPr>
        <w:tabs>
          <w:tab w:val="num" w:pos="3600"/>
        </w:tabs>
        <w:ind w:left="3600" w:hanging="360"/>
      </w:pPr>
      <w:rPr>
        <w:rFonts w:ascii="Arial" w:hAnsi="Arial" w:hint="default"/>
      </w:rPr>
    </w:lvl>
    <w:lvl w:ilvl="5" w:tplc="A45A995E" w:tentative="1">
      <w:start w:val="1"/>
      <w:numFmt w:val="bullet"/>
      <w:lvlText w:val="•"/>
      <w:lvlJc w:val="left"/>
      <w:pPr>
        <w:tabs>
          <w:tab w:val="num" w:pos="4320"/>
        </w:tabs>
        <w:ind w:left="4320" w:hanging="360"/>
      </w:pPr>
      <w:rPr>
        <w:rFonts w:ascii="Arial" w:hAnsi="Arial" w:hint="default"/>
      </w:rPr>
    </w:lvl>
    <w:lvl w:ilvl="6" w:tplc="41327A4E" w:tentative="1">
      <w:start w:val="1"/>
      <w:numFmt w:val="bullet"/>
      <w:lvlText w:val="•"/>
      <w:lvlJc w:val="left"/>
      <w:pPr>
        <w:tabs>
          <w:tab w:val="num" w:pos="5040"/>
        </w:tabs>
        <w:ind w:left="5040" w:hanging="360"/>
      </w:pPr>
      <w:rPr>
        <w:rFonts w:ascii="Arial" w:hAnsi="Arial" w:hint="default"/>
      </w:rPr>
    </w:lvl>
    <w:lvl w:ilvl="7" w:tplc="84787BEC" w:tentative="1">
      <w:start w:val="1"/>
      <w:numFmt w:val="bullet"/>
      <w:lvlText w:val="•"/>
      <w:lvlJc w:val="left"/>
      <w:pPr>
        <w:tabs>
          <w:tab w:val="num" w:pos="5760"/>
        </w:tabs>
        <w:ind w:left="5760" w:hanging="360"/>
      </w:pPr>
      <w:rPr>
        <w:rFonts w:ascii="Arial" w:hAnsi="Arial" w:hint="default"/>
      </w:rPr>
    </w:lvl>
    <w:lvl w:ilvl="8" w:tplc="A58A31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D7DE4"/>
    <w:multiLevelType w:val="hybridMultilevel"/>
    <w:tmpl w:val="C17E7B70"/>
    <w:lvl w:ilvl="0" w:tplc="0414000F">
      <w:start w:val="1"/>
      <w:numFmt w:val="decimal"/>
      <w:lvlText w:val="%1."/>
      <w:lvlJc w:val="left"/>
      <w:pPr>
        <w:ind w:left="927"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EF046EA"/>
    <w:multiLevelType w:val="hybridMultilevel"/>
    <w:tmpl w:val="A848574E"/>
    <w:lvl w:ilvl="0" w:tplc="A894CABC">
      <w:start w:val="1"/>
      <w:numFmt w:val="decimal"/>
      <w:lvlText w:val="%1."/>
      <w:lvlJc w:val="left"/>
      <w:pPr>
        <w:tabs>
          <w:tab w:val="num" w:pos="720"/>
        </w:tabs>
        <w:ind w:left="720" w:hanging="360"/>
      </w:pPr>
    </w:lvl>
    <w:lvl w:ilvl="1" w:tplc="36DE7118" w:tentative="1">
      <w:start w:val="1"/>
      <w:numFmt w:val="decimal"/>
      <w:lvlText w:val="%2."/>
      <w:lvlJc w:val="left"/>
      <w:pPr>
        <w:tabs>
          <w:tab w:val="num" w:pos="1440"/>
        </w:tabs>
        <w:ind w:left="1440" w:hanging="360"/>
      </w:pPr>
    </w:lvl>
    <w:lvl w:ilvl="2" w:tplc="42C844E2" w:tentative="1">
      <w:start w:val="1"/>
      <w:numFmt w:val="decimal"/>
      <w:lvlText w:val="%3."/>
      <w:lvlJc w:val="left"/>
      <w:pPr>
        <w:tabs>
          <w:tab w:val="num" w:pos="2160"/>
        </w:tabs>
        <w:ind w:left="2160" w:hanging="360"/>
      </w:pPr>
    </w:lvl>
    <w:lvl w:ilvl="3" w:tplc="087AAFFA" w:tentative="1">
      <w:start w:val="1"/>
      <w:numFmt w:val="decimal"/>
      <w:lvlText w:val="%4."/>
      <w:lvlJc w:val="left"/>
      <w:pPr>
        <w:tabs>
          <w:tab w:val="num" w:pos="2880"/>
        </w:tabs>
        <w:ind w:left="2880" w:hanging="360"/>
      </w:pPr>
    </w:lvl>
    <w:lvl w:ilvl="4" w:tplc="753631EC" w:tentative="1">
      <w:start w:val="1"/>
      <w:numFmt w:val="decimal"/>
      <w:lvlText w:val="%5."/>
      <w:lvlJc w:val="left"/>
      <w:pPr>
        <w:tabs>
          <w:tab w:val="num" w:pos="3600"/>
        </w:tabs>
        <w:ind w:left="3600" w:hanging="360"/>
      </w:pPr>
    </w:lvl>
    <w:lvl w:ilvl="5" w:tplc="902EA324" w:tentative="1">
      <w:start w:val="1"/>
      <w:numFmt w:val="decimal"/>
      <w:lvlText w:val="%6."/>
      <w:lvlJc w:val="left"/>
      <w:pPr>
        <w:tabs>
          <w:tab w:val="num" w:pos="4320"/>
        </w:tabs>
        <w:ind w:left="4320" w:hanging="360"/>
      </w:pPr>
    </w:lvl>
    <w:lvl w:ilvl="6" w:tplc="10A26C26" w:tentative="1">
      <w:start w:val="1"/>
      <w:numFmt w:val="decimal"/>
      <w:lvlText w:val="%7."/>
      <w:lvlJc w:val="left"/>
      <w:pPr>
        <w:tabs>
          <w:tab w:val="num" w:pos="5040"/>
        </w:tabs>
        <w:ind w:left="5040" w:hanging="360"/>
      </w:pPr>
    </w:lvl>
    <w:lvl w:ilvl="7" w:tplc="74CC4D8C" w:tentative="1">
      <w:start w:val="1"/>
      <w:numFmt w:val="decimal"/>
      <w:lvlText w:val="%8."/>
      <w:lvlJc w:val="left"/>
      <w:pPr>
        <w:tabs>
          <w:tab w:val="num" w:pos="5760"/>
        </w:tabs>
        <w:ind w:left="5760" w:hanging="360"/>
      </w:pPr>
    </w:lvl>
    <w:lvl w:ilvl="8" w:tplc="74321CB6" w:tentative="1">
      <w:start w:val="1"/>
      <w:numFmt w:val="decimal"/>
      <w:lvlText w:val="%9."/>
      <w:lvlJc w:val="left"/>
      <w:pPr>
        <w:tabs>
          <w:tab w:val="num" w:pos="6480"/>
        </w:tabs>
        <w:ind w:left="6480" w:hanging="360"/>
      </w:pPr>
    </w:lvl>
  </w:abstractNum>
  <w:abstractNum w:abstractNumId="28" w15:restartNumberingAfterBreak="0">
    <w:nsid w:val="7B23537B"/>
    <w:multiLevelType w:val="hybridMultilevel"/>
    <w:tmpl w:val="9446B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61350443">
    <w:abstractNumId w:val="13"/>
  </w:num>
  <w:num w:numId="2" w16cid:durableId="1942444177">
    <w:abstractNumId w:val="23"/>
  </w:num>
  <w:num w:numId="3" w16cid:durableId="1798453139">
    <w:abstractNumId w:val="17"/>
  </w:num>
  <w:num w:numId="4" w16cid:durableId="329259409">
    <w:abstractNumId w:val="8"/>
  </w:num>
  <w:num w:numId="5" w16cid:durableId="1945796526">
    <w:abstractNumId w:val="2"/>
  </w:num>
  <w:num w:numId="6" w16cid:durableId="564075045">
    <w:abstractNumId w:val="28"/>
  </w:num>
  <w:num w:numId="7" w16cid:durableId="686101056">
    <w:abstractNumId w:val="14"/>
  </w:num>
  <w:num w:numId="8" w16cid:durableId="1107503670">
    <w:abstractNumId w:val="4"/>
  </w:num>
  <w:num w:numId="9" w16cid:durableId="1716200153">
    <w:abstractNumId w:val="25"/>
  </w:num>
  <w:num w:numId="10" w16cid:durableId="1181433702">
    <w:abstractNumId w:val="20"/>
  </w:num>
  <w:num w:numId="11" w16cid:durableId="1519656201">
    <w:abstractNumId w:val="18"/>
  </w:num>
  <w:num w:numId="12" w16cid:durableId="1573807722">
    <w:abstractNumId w:val="26"/>
  </w:num>
  <w:num w:numId="13" w16cid:durableId="2123259299">
    <w:abstractNumId w:val="11"/>
  </w:num>
  <w:num w:numId="14" w16cid:durableId="1721588069">
    <w:abstractNumId w:val="3"/>
  </w:num>
  <w:num w:numId="15" w16cid:durableId="1431781057">
    <w:abstractNumId w:val="5"/>
  </w:num>
  <w:num w:numId="16" w16cid:durableId="964895355">
    <w:abstractNumId w:val="10"/>
  </w:num>
  <w:num w:numId="17" w16cid:durableId="1016804575">
    <w:abstractNumId w:val="7"/>
  </w:num>
  <w:num w:numId="18" w16cid:durableId="1381905257">
    <w:abstractNumId w:val="19"/>
  </w:num>
  <w:num w:numId="19" w16cid:durableId="766537939">
    <w:abstractNumId w:val="22"/>
  </w:num>
  <w:num w:numId="20" w16cid:durableId="1239748806">
    <w:abstractNumId w:val="9"/>
  </w:num>
  <w:num w:numId="21" w16cid:durableId="1417050487">
    <w:abstractNumId w:val="15"/>
  </w:num>
  <w:num w:numId="22" w16cid:durableId="309020270">
    <w:abstractNumId w:val="6"/>
  </w:num>
  <w:num w:numId="23" w16cid:durableId="483857762">
    <w:abstractNumId w:val="0"/>
  </w:num>
  <w:num w:numId="24" w16cid:durableId="937953165">
    <w:abstractNumId w:val="16"/>
  </w:num>
  <w:num w:numId="25" w16cid:durableId="1444039586">
    <w:abstractNumId w:val="24"/>
  </w:num>
  <w:num w:numId="26" w16cid:durableId="372776047">
    <w:abstractNumId w:val="12"/>
  </w:num>
  <w:num w:numId="27" w16cid:durableId="2068407438">
    <w:abstractNumId w:val="21"/>
  </w:num>
  <w:num w:numId="28" w16cid:durableId="1566987802">
    <w:abstractNumId w:val="27"/>
  </w:num>
  <w:num w:numId="29" w16cid:durableId="107636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D6"/>
    <w:rsid w:val="00017B68"/>
    <w:rsid w:val="000228D6"/>
    <w:rsid w:val="00024DDD"/>
    <w:rsid w:val="00025E7F"/>
    <w:rsid w:val="000266A8"/>
    <w:rsid w:val="0003455D"/>
    <w:rsid w:val="00035E78"/>
    <w:rsid w:val="00053238"/>
    <w:rsid w:val="00056823"/>
    <w:rsid w:val="0008333B"/>
    <w:rsid w:val="0008617E"/>
    <w:rsid w:val="00091A0B"/>
    <w:rsid w:val="0009739C"/>
    <w:rsid w:val="000B48DC"/>
    <w:rsid w:val="000B64F3"/>
    <w:rsid w:val="000C4C39"/>
    <w:rsid w:val="000C5DCC"/>
    <w:rsid w:val="000D534F"/>
    <w:rsid w:val="000D7FB9"/>
    <w:rsid w:val="000E507B"/>
    <w:rsid w:val="000F0A80"/>
    <w:rsid w:val="000F299A"/>
    <w:rsid w:val="0011220F"/>
    <w:rsid w:val="001210DC"/>
    <w:rsid w:val="0014367A"/>
    <w:rsid w:val="00144C83"/>
    <w:rsid w:val="0016336A"/>
    <w:rsid w:val="00165320"/>
    <w:rsid w:val="00184049"/>
    <w:rsid w:val="00193ACB"/>
    <w:rsid w:val="001A198A"/>
    <w:rsid w:val="001A3D57"/>
    <w:rsid w:val="001A6F55"/>
    <w:rsid w:val="001B043E"/>
    <w:rsid w:val="001B33DC"/>
    <w:rsid w:val="001C66D6"/>
    <w:rsid w:val="001C7B8D"/>
    <w:rsid w:val="001D05F8"/>
    <w:rsid w:val="001E301E"/>
    <w:rsid w:val="001E5EFE"/>
    <w:rsid w:val="00200A6C"/>
    <w:rsid w:val="00213B6E"/>
    <w:rsid w:val="00232C4A"/>
    <w:rsid w:val="0023681B"/>
    <w:rsid w:val="002373D5"/>
    <w:rsid w:val="00243947"/>
    <w:rsid w:val="00262C4C"/>
    <w:rsid w:val="002726BB"/>
    <w:rsid w:val="0027378E"/>
    <w:rsid w:val="00274874"/>
    <w:rsid w:val="00277FA7"/>
    <w:rsid w:val="002B7912"/>
    <w:rsid w:val="002E68A0"/>
    <w:rsid w:val="002F1B4E"/>
    <w:rsid w:val="002F64A1"/>
    <w:rsid w:val="003100E4"/>
    <w:rsid w:val="00310322"/>
    <w:rsid w:val="003331B3"/>
    <w:rsid w:val="00334CFD"/>
    <w:rsid w:val="00340FA1"/>
    <w:rsid w:val="00350828"/>
    <w:rsid w:val="00352EB5"/>
    <w:rsid w:val="00363B66"/>
    <w:rsid w:val="003640C1"/>
    <w:rsid w:val="00380966"/>
    <w:rsid w:val="00386A6E"/>
    <w:rsid w:val="00390151"/>
    <w:rsid w:val="003A5CB4"/>
    <w:rsid w:val="003B14F0"/>
    <w:rsid w:val="003C6DFA"/>
    <w:rsid w:val="003D0EF6"/>
    <w:rsid w:val="003D5900"/>
    <w:rsid w:val="003E15D5"/>
    <w:rsid w:val="003E66FB"/>
    <w:rsid w:val="003F5A0D"/>
    <w:rsid w:val="00410CA6"/>
    <w:rsid w:val="00414359"/>
    <w:rsid w:val="00415494"/>
    <w:rsid w:val="00425EB1"/>
    <w:rsid w:val="0042640B"/>
    <w:rsid w:val="00430B44"/>
    <w:rsid w:val="004460CE"/>
    <w:rsid w:val="0045115D"/>
    <w:rsid w:val="00456F5C"/>
    <w:rsid w:val="00460E58"/>
    <w:rsid w:val="00463AEC"/>
    <w:rsid w:val="00463B41"/>
    <w:rsid w:val="0047347D"/>
    <w:rsid w:val="004A1499"/>
    <w:rsid w:val="004A6A60"/>
    <w:rsid w:val="004B0900"/>
    <w:rsid w:val="004F1FBF"/>
    <w:rsid w:val="004F27FF"/>
    <w:rsid w:val="004F3E60"/>
    <w:rsid w:val="00506BF3"/>
    <w:rsid w:val="005101C1"/>
    <w:rsid w:val="00511C27"/>
    <w:rsid w:val="005137A7"/>
    <w:rsid w:val="005141BA"/>
    <w:rsid w:val="0051734F"/>
    <w:rsid w:val="00525E25"/>
    <w:rsid w:val="00551FEC"/>
    <w:rsid w:val="00556793"/>
    <w:rsid w:val="00560E69"/>
    <w:rsid w:val="00570418"/>
    <w:rsid w:val="00580B03"/>
    <w:rsid w:val="0058731B"/>
    <w:rsid w:val="00597728"/>
    <w:rsid w:val="005A44CC"/>
    <w:rsid w:val="005D2B26"/>
    <w:rsid w:val="005E57A8"/>
    <w:rsid w:val="005E6273"/>
    <w:rsid w:val="005E63A5"/>
    <w:rsid w:val="0061203B"/>
    <w:rsid w:val="00616818"/>
    <w:rsid w:val="006456BD"/>
    <w:rsid w:val="00665000"/>
    <w:rsid w:val="006730FF"/>
    <w:rsid w:val="00673A0F"/>
    <w:rsid w:val="00682BA2"/>
    <w:rsid w:val="00686F00"/>
    <w:rsid w:val="006901C9"/>
    <w:rsid w:val="00695679"/>
    <w:rsid w:val="006B0D9C"/>
    <w:rsid w:val="006C091C"/>
    <w:rsid w:val="00712D67"/>
    <w:rsid w:val="0071329C"/>
    <w:rsid w:val="00713879"/>
    <w:rsid w:val="00721CBC"/>
    <w:rsid w:val="007441CC"/>
    <w:rsid w:val="007462E7"/>
    <w:rsid w:val="007B2752"/>
    <w:rsid w:val="007C32AA"/>
    <w:rsid w:val="007C4966"/>
    <w:rsid w:val="007E18FD"/>
    <w:rsid w:val="007F12BA"/>
    <w:rsid w:val="007F5571"/>
    <w:rsid w:val="00804FBD"/>
    <w:rsid w:val="008107CE"/>
    <w:rsid w:val="00850A68"/>
    <w:rsid w:val="008A15F8"/>
    <w:rsid w:val="008A3628"/>
    <w:rsid w:val="008B36E2"/>
    <w:rsid w:val="008B63AA"/>
    <w:rsid w:val="008B6B03"/>
    <w:rsid w:val="008C5C5E"/>
    <w:rsid w:val="008E7428"/>
    <w:rsid w:val="00920B8E"/>
    <w:rsid w:val="00925A80"/>
    <w:rsid w:val="009315D8"/>
    <w:rsid w:val="009441B5"/>
    <w:rsid w:val="00946BF7"/>
    <w:rsid w:val="00991EEF"/>
    <w:rsid w:val="0099498B"/>
    <w:rsid w:val="009D78CD"/>
    <w:rsid w:val="009E45DE"/>
    <w:rsid w:val="009F243C"/>
    <w:rsid w:val="00A053AF"/>
    <w:rsid w:val="00A571C9"/>
    <w:rsid w:val="00A604F9"/>
    <w:rsid w:val="00A615C5"/>
    <w:rsid w:val="00A7105D"/>
    <w:rsid w:val="00A76F17"/>
    <w:rsid w:val="00A85CE4"/>
    <w:rsid w:val="00AA4DBB"/>
    <w:rsid w:val="00AA72F0"/>
    <w:rsid w:val="00AC77A5"/>
    <w:rsid w:val="00AC7BCD"/>
    <w:rsid w:val="00AE3847"/>
    <w:rsid w:val="00AF0F05"/>
    <w:rsid w:val="00B06288"/>
    <w:rsid w:val="00B073E1"/>
    <w:rsid w:val="00B12838"/>
    <w:rsid w:val="00B13674"/>
    <w:rsid w:val="00B51AF9"/>
    <w:rsid w:val="00B601BC"/>
    <w:rsid w:val="00B767E0"/>
    <w:rsid w:val="00BA370C"/>
    <w:rsid w:val="00BA3EDD"/>
    <w:rsid w:val="00BA6209"/>
    <w:rsid w:val="00BA64CF"/>
    <w:rsid w:val="00BF3E04"/>
    <w:rsid w:val="00C10352"/>
    <w:rsid w:val="00C22EB9"/>
    <w:rsid w:val="00C40F0D"/>
    <w:rsid w:val="00C50754"/>
    <w:rsid w:val="00C510BC"/>
    <w:rsid w:val="00C51142"/>
    <w:rsid w:val="00C74F90"/>
    <w:rsid w:val="00CA556D"/>
    <w:rsid w:val="00CA5ACF"/>
    <w:rsid w:val="00CF045F"/>
    <w:rsid w:val="00CF5C5D"/>
    <w:rsid w:val="00CF5D23"/>
    <w:rsid w:val="00D00401"/>
    <w:rsid w:val="00D109E9"/>
    <w:rsid w:val="00D37CED"/>
    <w:rsid w:val="00D43802"/>
    <w:rsid w:val="00D505A8"/>
    <w:rsid w:val="00D520DF"/>
    <w:rsid w:val="00D54E5C"/>
    <w:rsid w:val="00D70625"/>
    <w:rsid w:val="00D7720C"/>
    <w:rsid w:val="00DA61D7"/>
    <w:rsid w:val="00DB291B"/>
    <w:rsid w:val="00DB3567"/>
    <w:rsid w:val="00DB52D8"/>
    <w:rsid w:val="00DB65E9"/>
    <w:rsid w:val="00DC2EBC"/>
    <w:rsid w:val="00E028F4"/>
    <w:rsid w:val="00E10850"/>
    <w:rsid w:val="00E10F55"/>
    <w:rsid w:val="00E15759"/>
    <w:rsid w:val="00E17037"/>
    <w:rsid w:val="00E34060"/>
    <w:rsid w:val="00E5463D"/>
    <w:rsid w:val="00E5761A"/>
    <w:rsid w:val="00E72627"/>
    <w:rsid w:val="00E76849"/>
    <w:rsid w:val="00E83F03"/>
    <w:rsid w:val="00E90679"/>
    <w:rsid w:val="00EA0CB3"/>
    <w:rsid w:val="00EB3AC1"/>
    <w:rsid w:val="00EB46AB"/>
    <w:rsid w:val="00EB62E5"/>
    <w:rsid w:val="00EC7C52"/>
    <w:rsid w:val="00ED0B81"/>
    <w:rsid w:val="00ED5F03"/>
    <w:rsid w:val="00EE2761"/>
    <w:rsid w:val="00EE47FF"/>
    <w:rsid w:val="00EF13F8"/>
    <w:rsid w:val="00EF64BD"/>
    <w:rsid w:val="00F05ED4"/>
    <w:rsid w:val="00F11C15"/>
    <w:rsid w:val="00F12550"/>
    <w:rsid w:val="00F36D23"/>
    <w:rsid w:val="00F4726A"/>
    <w:rsid w:val="00F55ACF"/>
    <w:rsid w:val="00FD262D"/>
    <w:rsid w:val="00FE7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AD62EF"/>
  <w15:docId w15:val="{A22FD37A-43B7-410F-9D42-88140B7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83"/>
    <w:pPr>
      <w:spacing w:after="0" w:line="240" w:lineRule="auto"/>
    </w:pPr>
    <w:rPr>
      <w:rFonts w:ascii="Times New Roman" w:hAnsi="Times New Roman" w:cs="Times New Roman"/>
      <w:sz w:val="24"/>
      <w:szCs w:val="24"/>
    </w:rPr>
  </w:style>
  <w:style w:type="paragraph" w:styleId="Overskrift1">
    <w:name w:val="heading 1"/>
    <w:basedOn w:val="Normal"/>
    <w:next w:val="Normal"/>
    <w:link w:val="Overskrift1Tegn"/>
    <w:qFormat/>
    <w:rsid w:val="00ED5F03"/>
    <w:pPr>
      <w:keepNext/>
      <w:overflowPunct w:val="0"/>
      <w:autoSpaceDE w:val="0"/>
      <w:autoSpaceDN w:val="0"/>
      <w:adjustRightInd w:val="0"/>
      <w:textAlignment w:val="baseline"/>
      <w:outlineLvl w:val="0"/>
    </w:pPr>
    <w:rPr>
      <w:rFonts w:eastAsia="Times New Roman"/>
      <w:b/>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0E58"/>
    <w:pPr>
      <w:tabs>
        <w:tab w:val="center" w:pos="4536"/>
        <w:tab w:val="right" w:pos="9072"/>
      </w:tabs>
    </w:pPr>
  </w:style>
  <w:style w:type="character" w:customStyle="1" w:styleId="TopptekstTegn">
    <w:name w:val="Topptekst Tegn"/>
    <w:basedOn w:val="Standardskriftforavsnitt"/>
    <w:link w:val="Topptekst"/>
    <w:uiPriority w:val="99"/>
    <w:rsid w:val="00460E58"/>
  </w:style>
  <w:style w:type="paragraph" w:styleId="Bunntekst">
    <w:name w:val="footer"/>
    <w:basedOn w:val="Normal"/>
    <w:link w:val="BunntekstTegn"/>
    <w:uiPriority w:val="99"/>
    <w:unhideWhenUsed/>
    <w:rsid w:val="00460E58"/>
    <w:pPr>
      <w:tabs>
        <w:tab w:val="center" w:pos="4536"/>
        <w:tab w:val="right" w:pos="9072"/>
      </w:tabs>
    </w:pPr>
  </w:style>
  <w:style w:type="character" w:customStyle="1" w:styleId="BunntekstTegn">
    <w:name w:val="Bunntekst Tegn"/>
    <w:basedOn w:val="Standardskriftforavsnitt"/>
    <w:link w:val="Bunntekst"/>
    <w:uiPriority w:val="99"/>
    <w:rsid w:val="00460E58"/>
  </w:style>
  <w:style w:type="paragraph" w:styleId="Bobletekst">
    <w:name w:val="Balloon Text"/>
    <w:basedOn w:val="Normal"/>
    <w:link w:val="BobletekstTegn"/>
    <w:uiPriority w:val="99"/>
    <w:semiHidden/>
    <w:unhideWhenUsed/>
    <w:rsid w:val="00460E58"/>
    <w:rPr>
      <w:rFonts w:ascii="Tahoma" w:hAnsi="Tahoma" w:cs="Tahoma"/>
      <w:sz w:val="16"/>
      <w:szCs w:val="16"/>
    </w:rPr>
  </w:style>
  <w:style w:type="character" w:customStyle="1" w:styleId="BobletekstTegn">
    <w:name w:val="Bobletekst Tegn"/>
    <w:basedOn w:val="Standardskriftforavsnitt"/>
    <w:link w:val="Bobletekst"/>
    <w:uiPriority w:val="99"/>
    <w:semiHidden/>
    <w:rsid w:val="00460E58"/>
    <w:rPr>
      <w:rFonts w:ascii="Tahoma" w:hAnsi="Tahoma" w:cs="Tahoma"/>
      <w:sz w:val="16"/>
      <w:szCs w:val="16"/>
    </w:rPr>
  </w:style>
  <w:style w:type="paragraph" w:customStyle="1" w:styleId="NoParagraphStyle">
    <w:name w:val="[No Paragraph Style]"/>
    <w:link w:val="NoParagraphStyleTegn"/>
    <w:rsid w:val="00A7105D"/>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Plassholdertekst">
    <w:name w:val="Placeholder Text"/>
    <w:basedOn w:val="Standardskriftforavsnitt"/>
    <w:uiPriority w:val="99"/>
    <w:semiHidden/>
    <w:rsid w:val="000C5DCC"/>
    <w:rPr>
      <w:color w:val="808080"/>
    </w:rPr>
  </w:style>
  <w:style w:type="paragraph" w:styleId="Ingenmellomrom">
    <w:name w:val="No Spacing"/>
    <w:link w:val="IngenmellomromTegn"/>
    <w:uiPriority w:val="1"/>
    <w:rsid w:val="00EB46AB"/>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EB46AB"/>
    <w:rPr>
      <w:rFonts w:eastAsiaTheme="minorEastAsia"/>
    </w:rPr>
  </w:style>
  <w:style w:type="paragraph" w:styleId="Undertittel">
    <w:name w:val="Subtitle"/>
    <w:basedOn w:val="Normal"/>
    <w:next w:val="Normal"/>
    <w:link w:val="UndertittelTegn"/>
    <w:uiPriority w:val="11"/>
    <w:rsid w:val="00B1283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12838"/>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rsid w:val="00B12838"/>
    <w:rPr>
      <w:b/>
      <w:bCs/>
    </w:rPr>
  </w:style>
  <w:style w:type="paragraph" w:customStyle="1" w:styleId="Kontoradresse">
    <w:name w:val="Kontoradresse"/>
    <w:basedOn w:val="NoParagraphStyle"/>
    <w:link w:val="AdresseTegn"/>
    <w:qFormat/>
    <w:rsid w:val="0008333B"/>
    <w:pPr>
      <w:spacing w:line="240" w:lineRule="auto"/>
    </w:pPr>
    <w:rPr>
      <w:rFonts w:ascii="Arial" w:hAnsi="Arial" w:cs="Arial"/>
      <w:sz w:val="15"/>
      <w:szCs w:val="15"/>
      <w:lang w:val="nb-NO"/>
    </w:rPr>
  </w:style>
  <w:style w:type="paragraph" w:customStyle="1" w:styleId="Overskrift">
    <w:name w:val="Overskrift"/>
    <w:basedOn w:val="Normal"/>
    <w:link w:val="OverskriftTegn"/>
    <w:qFormat/>
    <w:rsid w:val="00144C83"/>
    <w:rPr>
      <w:b/>
      <w:noProof/>
      <w:sz w:val="28"/>
      <w:szCs w:val="28"/>
      <w:lang w:eastAsia="nb-NO"/>
    </w:rPr>
  </w:style>
  <w:style w:type="character" w:customStyle="1" w:styleId="NoParagraphStyleTegn">
    <w:name w:val="[No Paragraph Style] Tegn"/>
    <w:basedOn w:val="Standardskriftforavsnitt"/>
    <w:link w:val="NoParagraphStyle"/>
    <w:rsid w:val="00B12838"/>
    <w:rPr>
      <w:rFonts w:ascii="Times-Roman" w:hAnsi="Times-Roman" w:cs="Times-Roman"/>
      <w:color w:val="000000"/>
      <w:sz w:val="24"/>
      <w:szCs w:val="24"/>
      <w:lang w:val="en-GB"/>
    </w:rPr>
  </w:style>
  <w:style w:type="character" w:customStyle="1" w:styleId="AdresseTegn">
    <w:name w:val="Adresse Tegn"/>
    <w:basedOn w:val="NoParagraphStyleTegn"/>
    <w:link w:val="Kontoradresse"/>
    <w:rsid w:val="0008333B"/>
    <w:rPr>
      <w:rFonts w:ascii="Arial" w:hAnsi="Arial" w:cs="Arial"/>
      <w:color w:val="000000"/>
      <w:sz w:val="15"/>
      <w:szCs w:val="15"/>
      <w:lang w:val="en-GB"/>
    </w:rPr>
  </w:style>
  <w:style w:type="character" w:customStyle="1" w:styleId="OverskriftTegn">
    <w:name w:val="Overskrift Tegn"/>
    <w:basedOn w:val="Standardskriftforavsnitt"/>
    <w:link w:val="Overskrift"/>
    <w:rsid w:val="00144C83"/>
    <w:rPr>
      <w:rFonts w:ascii="Times New Roman" w:hAnsi="Times New Roman" w:cs="Times New Roman"/>
      <w:b/>
      <w:noProof/>
      <w:sz w:val="28"/>
      <w:szCs w:val="28"/>
      <w:lang w:eastAsia="nb-NO"/>
    </w:rPr>
  </w:style>
  <w:style w:type="paragraph" w:customStyle="1" w:styleId="Avdeling">
    <w:name w:val="Avdeling"/>
    <w:basedOn w:val="Kontoradresse"/>
    <w:link w:val="AvdelingTegn"/>
    <w:qFormat/>
    <w:rsid w:val="00AC77A5"/>
    <w:rPr>
      <w:b/>
      <w:lang w:val="en-GB"/>
    </w:rPr>
  </w:style>
  <w:style w:type="character" w:customStyle="1" w:styleId="AvdelingTegn">
    <w:name w:val="Avdeling Tegn"/>
    <w:basedOn w:val="AdresseTegn"/>
    <w:link w:val="Avdeling"/>
    <w:rsid w:val="00AC77A5"/>
    <w:rPr>
      <w:rFonts w:ascii="Arial" w:hAnsi="Arial" w:cs="Arial"/>
      <w:b/>
      <w:color w:val="000000"/>
      <w:sz w:val="15"/>
      <w:szCs w:val="15"/>
      <w:lang w:val="en-GB"/>
    </w:rPr>
  </w:style>
  <w:style w:type="character" w:customStyle="1" w:styleId="Overskrift1Tegn">
    <w:name w:val="Overskrift 1 Tegn"/>
    <w:basedOn w:val="Standardskriftforavsnitt"/>
    <w:link w:val="Overskrift1"/>
    <w:rsid w:val="00ED5F03"/>
    <w:rPr>
      <w:rFonts w:ascii="Times New Roman" w:eastAsia="Times New Roman" w:hAnsi="Times New Roman" w:cs="Times New Roman"/>
      <w:b/>
      <w:sz w:val="24"/>
      <w:szCs w:val="20"/>
      <w:lang w:eastAsia="nb-NO"/>
    </w:rPr>
  </w:style>
  <w:style w:type="paragraph" w:styleId="Listeavsnitt">
    <w:name w:val="List Paragraph"/>
    <w:basedOn w:val="Normal"/>
    <w:uiPriority w:val="34"/>
    <w:qFormat/>
    <w:rsid w:val="00165320"/>
    <w:pPr>
      <w:ind w:left="720"/>
      <w:contextualSpacing/>
    </w:pPr>
  </w:style>
  <w:style w:type="table" w:styleId="Rutenettabell1lys">
    <w:name w:val="Grid Table 1 Light"/>
    <w:basedOn w:val="Vanligtabell"/>
    <w:uiPriority w:val="46"/>
    <w:rsid w:val="00CF5C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kobling">
    <w:name w:val="Hyperlink"/>
    <w:basedOn w:val="Standardskriftforavsnitt"/>
    <w:uiPriority w:val="99"/>
    <w:unhideWhenUsed/>
    <w:rsid w:val="00091A0B"/>
    <w:rPr>
      <w:color w:val="0000FF"/>
      <w:u w:val="single"/>
    </w:rPr>
  </w:style>
  <w:style w:type="character" w:styleId="Ulstomtale">
    <w:name w:val="Unresolved Mention"/>
    <w:basedOn w:val="Standardskriftforavsnitt"/>
    <w:uiPriority w:val="99"/>
    <w:semiHidden/>
    <w:unhideWhenUsed/>
    <w:rsid w:val="005101C1"/>
    <w:rPr>
      <w:color w:val="605E5C"/>
      <w:shd w:val="clear" w:color="auto" w:fill="E1DFDD"/>
    </w:rPr>
  </w:style>
  <w:style w:type="character" w:customStyle="1" w:styleId="hilite">
    <w:name w:val="hilite"/>
    <w:basedOn w:val="Standardskriftforavsnitt"/>
    <w:rsid w:val="00456F5C"/>
  </w:style>
  <w:style w:type="paragraph" w:styleId="NormalWeb">
    <w:name w:val="Normal (Web)"/>
    <w:basedOn w:val="Normal"/>
    <w:uiPriority w:val="99"/>
    <w:semiHidden/>
    <w:unhideWhenUsed/>
    <w:rsid w:val="003F5A0D"/>
    <w:pPr>
      <w:spacing w:before="100" w:beforeAutospacing="1" w:after="100" w:afterAutospacing="1"/>
    </w:pPr>
    <w:rPr>
      <w:rFonts w:eastAsia="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927">
      <w:bodyDiv w:val="1"/>
      <w:marLeft w:val="0"/>
      <w:marRight w:val="0"/>
      <w:marTop w:val="0"/>
      <w:marBottom w:val="0"/>
      <w:divBdr>
        <w:top w:val="none" w:sz="0" w:space="0" w:color="auto"/>
        <w:left w:val="none" w:sz="0" w:space="0" w:color="auto"/>
        <w:bottom w:val="none" w:sz="0" w:space="0" w:color="auto"/>
        <w:right w:val="none" w:sz="0" w:space="0" w:color="auto"/>
      </w:divBdr>
    </w:div>
    <w:div w:id="243104365">
      <w:bodyDiv w:val="1"/>
      <w:marLeft w:val="0"/>
      <w:marRight w:val="0"/>
      <w:marTop w:val="0"/>
      <w:marBottom w:val="0"/>
      <w:divBdr>
        <w:top w:val="none" w:sz="0" w:space="0" w:color="auto"/>
        <w:left w:val="none" w:sz="0" w:space="0" w:color="auto"/>
        <w:bottom w:val="none" w:sz="0" w:space="0" w:color="auto"/>
        <w:right w:val="none" w:sz="0" w:space="0" w:color="auto"/>
      </w:divBdr>
    </w:div>
    <w:div w:id="284772159">
      <w:bodyDiv w:val="1"/>
      <w:marLeft w:val="0"/>
      <w:marRight w:val="0"/>
      <w:marTop w:val="0"/>
      <w:marBottom w:val="0"/>
      <w:divBdr>
        <w:top w:val="none" w:sz="0" w:space="0" w:color="auto"/>
        <w:left w:val="none" w:sz="0" w:space="0" w:color="auto"/>
        <w:bottom w:val="none" w:sz="0" w:space="0" w:color="auto"/>
        <w:right w:val="none" w:sz="0" w:space="0" w:color="auto"/>
      </w:divBdr>
      <w:divsChild>
        <w:div w:id="1740590549">
          <w:marLeft w:val="360"/>
          <w:marRight w:val="0"/>
          <w:marTop w:val="200"/>
          <w:marBottom w:val="0"/>
          <w:divBdr>
            <w:top w:val="none" w:sz="0" w:space="0" w:color="auto"/>
            <w:left w:val="none" w:sz="0" w:space="0" w:color="auto"/>
            <w:bottom w:val="none" w:sz="0" w:space="0" w:color="auto"/>
            <w:right w:val="none" w:sz="0" w:space="0" w:color="auto"/>
          </w:divBdr>
        </w:div>
      </w:divsChild>
    </w:div>
    <w:div w:id="425468917">
      <w:bodyDiv w:val="1"/>
      <w:marLeft w:val="0"/>
      <w:marRight w:val="0"/>
      <w:marTop w:val="0"/>
      <w:marBottom w:val="0"/>
      <w:divBdr>
        <w:top w:val="none" w:sz="0" w:space="0" w:color="auto"/>
        <w:left w:val="none" w:sz="0" w:space="0" w:color="auto"/>
        <w:bottom w:val="none" w:sz="0" w:space="0" w:color="auto"/>
        <w:right w:val="none" w:sz="0" w:space="0" w:color="auto"/>
      </w:divBdr>
    </w:div>
    <w:div w:id="458499228">
      <w:bodyDiv w:val="1"/>
      <w:marLeft w:val="0"/>
      <w:marRight w:val="0"/>
      <w:marTop w:val="0"/>
      <w:marBottom w:val="0"/>
      <w:divBdr>
        <w:top w:val="none" w:sz="0" w:space="0" w:color="auto"/>
        <w:left w:val="none" w:sz="0" w:space="0" w:color="auto"/>
        <w:bottom w:val="none" w:sz="0" w:space="0" w:color="auto"/>
        <w:right w:val="none" w:sz="0" w:space="0" w:color="auto"/>
      </w:divBdr>
    </w:div>
    <w:div w:id="513306535">
      <w:bodyDiv w:val="1"/>
      <w:marLeft w:val="0"/>
      <w:marRight w:val="0"/>
      <w:marTop w:val="0"/>
      <w:marBottom w:val="0"/>
      <w:divBdr>
        <w:top w:val="none" w:sz="0" w:space="0" w:color="auto"/>
        <w:left w:val="none" w:sz="0" w:space="0" w:color="auto"/>
        <w:bottom w:val="none" w:sz="0" w:space="0" w:color="auto"/>
        <w:right w:val="none" w:sz="0" w:space="0" w:color="auto"/>
      </w:divBdr>
    </w:div>
    <w:div w:id="591400067">
      <w:bodyDiv w:val="1"/>
      <w:marLeft w:val="0"/>
      <w:marRight w:val="0"/>
      <w:marTop w:val="0"/>
      <w:marBottom w:val="0"/>
      <w:divBdr>
        <w:top w:val="none" w:sz="0" w:space="0" w:color="auto"/>
        <w:left w:val="none" w:sz="0" w:space="0" w:color="auto"/>
        <w:bottom w:val="none" w:sz="0" w:space="0" w:color="auto"/>
        <w:right w:val="none" w:sz="0" w:space="0" w:color="auto"/>
      </w:divBdr>
    </w:div>
    <w:div w:id="668798022">
      <w:bodyDiv w:val="1"/>
      <w:marLeft w:val="0"/>
      <w:marRight w:val="0"/>
      <w:marTop w:val="0"/>
      <w:marBottom w:val="0"/>
      <w:divBdr>
        <w:top w:val="none" w:sz="0" w:space="0" w:color="auto"/>
        <w:left w:val="none" w:sz="0" w:space="0" w:color="auto"/>
        <w:bottom w:val="none" w:sz="0" w:space="0" w:color="auto"/>
        <w:right w:val="none" w:sz="0" w:space="0" w:color="auto"/>
      </w:divBdr>
      <w:divsChild>
        <w:div w:id="1176383119">
          <w:marLeft w:val="360"/>
          <w:marRight w:val="0"/>
          <w:marTop w:val="200"/>
          <w:marBottom w:val="0"/>
          <w:divBdr>
            <w:top w:val="none" w:sz="0" w:space="0" w:color="auto"/>
            <w:left w:val="none" w:sz="0" w:space="0" w:color="auto"/>
            <w:bottom w:val="none" w:sz="0" w:space="0" w:color="auto"/>
            <w:right w:val="none" w:sz="0" w:space="0" w:color="auto"/>
          </w:divBdr>
        </w:div>
      </w:divsChild>
    </w:div>
    <w:div w:id="747001824">
      <w:bodyDiv w:val="1"/>
      <w:marLeft w:val="0"/>
      <w:marRight w:val="0"/>
      <w:marTop w:val="0"/>
      <w:marBottom w:val="0"/>
      <w:divBdr>
        <w:top w:val="none" w:sz="0" w:space="0" w:color="auto"/>
        <w:left w:val="none" w:sz="0" w:space="0" w:color="auto"/>
        <w:bottom w:val="none" w:sz="0" w:space="0" w:color="auto"/>
        <w:right w:val="none" w:sz="0" w:space="0" w:color="auto"/>
      </w:divBdr>
      <w:divsChild>
        <w:div w:id="446512410">
          <w:marLeft w:val="1080"/>
          <w:marRight w:val="0"/>
          <w:marTop w:val="100"/>
          <w:marBottom w:val="0"/>
          <w:divBdr>
            <w:top w:val="none" w:sz="0" w:space="0" w:color="auto"/>
            <w:left w:val="none" w:sz="0" w:space="0" w:color="auto"/>
            <w:bottom w:val="none" w:sz="0" w:space="0" w:color="auto"/>
            <w:right w:val="none" w:sz="0" w:space="0" w:color="auto"/>
          </w:divBdr>
        </w:div>
      </w:divsChild>
    </w:div>
    <w:div w:id="805005004">
      <w:bodyDiv w:val="1"/>
      <w:marLeft w:val="0"/>
      <w:marRight w:val="0"/>
      <w:marTop w:val="0"/>
      <w:marBottom w:val="0"/>
      <w:divBdr>
        <w:top w:val="none" w:sz="0" w:space="0" w:color="auto"/>
        <w:left w:val="none" w:sz="0" w:space="0" w:color="auto"/>
        <w:bottom w:val="none" w:sz="0" w:space="0" w:color="auto"/>
        <w:right w:val="none" w:sz="0" w:space="0" w:color="auto"/>
      </w:divBdr>
      <w:divsChild>
        <w:div w:id="2005477343">
          <w:marLeft w:val="360"/>
          <w:marRight w:val="0"/>
          <w:marTop w:val="200"/>
          <w:marBottom w:val="0"/>
          <w:divBdr>
            <w:top w:val="none" w:sz="0" w:space="0" w:color="auto"/>
            <w:left w:val="none" w:sz="0" w:space="0" w:color="auto"/>
            <w:bottom w:val="none" w:sz="0" w:space="0" w:color="auto"/>
            <w:right w:val="none" w:sz="0" w:space="0" w:color="auto"/>
          </w:divBdr>
        </w:div>
      </w:divsChild>
    </w:div>
    <w:div w:id="829709037">
      <w:bodyDiv w:val="1"/>
      <w:marLeft w:val="0"/>
      <w:marRight w:val="0"/>
      <w:marTop w:val="0"/>
      <w:marBottom w:val="0"/>
      <w:divBdr>
        <w:top w:val="none" w:sz="0" w:space="0" w:color="auto"/>
        <w:left w:val="none" w:sz="0" w:space="0" w:color="auto"/>
        <w:bottom w:val="none" w:sz="0" w:space="0" w:color="auto"/>
        <w:right w:val="none" w:sz="0" w:space="0" w:color="auto"/>
      </w:divBdr>
    </w:div>
    <w:div w:id="923949806">
      <w:bodyDiv w:val="1"/>
      <w:marLeft w:val="0"/>
      <w:marRight w:val="0"/>
      <w:marTop w:val="0"/>
      <w:marBottom w:val="0"/>
      <w:divBdr>
        <w:top w:val="none" w:sz="0" w:space="0" w:color="auto"/>
        <w:left w:val="none" w:sz="0" w:space="0" w:color="auto"/>
        <w:bottom w:val="none" w:sz="0" w:space="0" w:color="auto"/>
        <w:right w:val="none" w:sz="0" w:space="0" w:color="auto"/>
      </w:divBdr>
    </w:div>
    <w:div w:id="953942733">
      <w:bodyDiv w:val="1"/>
      <w:marLeft w:val="0"/>
      <w:marRight w:val="0"/>
      <w:marTop w:val="0"/>
      <w:marBottom w:val="0"/>
      <w:divBdr>
        <w:top w:val="none" w:sz="0" w:space="0" w:color="auto"/>
        <w:left w:val="none" w:sz="0" w:space="0" w:color="auto"/>
        <w:bottom w:val="none" w:sz="0" w:space="0" w:color="auto"/>
        <w:right w:val="none" w:sz="0" w:space="0" w:color="auto"/>
      </w:divBdr>
      <w:divsChild>
        <w:div w:id="1559365310">
          <w:marLeft w:val="1627"/>
          <w:marRight w:val="0"/>
          <w:marTop w:val="100"/>
          <w:marBottom w:val="0"/>
          <w:divBdr>
            <w:top w:val="none" w:sz="0" w:space="0" w:color="auto"/>
            <w:left w:val="none" w:sz="0" w:space="0" w:color="auto"/>
            <w:bottom w:val="none" w:sz="0" w:space="0" w:color="auto"/>
            <w:right w:val="none" w:sz="0" w:space="0" w:color="auto"/>
          </w:divBdr>
        </w:div>
      </w:divsChild>
    </w:div>
    <w:div w:id="1033925273">
      <w:bodyDiv w:val="1"/>
      <w:marLeft w:val="0"/>
      <w:marRight w:val="0"/>
      <w:marTop w:val="0"/>
      <w:marBottom w:val="0"/>
      <w:divBdr>
        <w:top w:val="none" w:sz="0" w:space="0" w:color="auto"/>
        <w:left w:val="none" w:sz="0" w:space="0" w:color="auto"/>
        <w:bottom w:val="none" w:sz="0" w:space="0" w:color="auto"/>
        <w:right w:val="none" w:sz="0" w:space="0" w:color="auto"/>
      </w:divBdr>
      <w:divsChild>
        <w:div w:id="891624388">
          <w:marLeft w:val="1627"/>
          <w:marRight w:val="0"/>
          <w:marTop w:val="100"/>
          <w:marBottom w:val="0"/>
          <w:divBdr>
            <w:top w:val="none" w:sz="0" w:space="0" w:color="auto"/>
            <w:left w:val="none" w:sz="0" w:space="0" w:color="auto"/>
            <w:bottom w:val="none" w:sz="0" w:space="0" w:color="auto"/>
            <w:right w:val="none" w:sz="0" w:space="0" w:color="auto"/>
          </w:divBdr>
        </w:div>
      </w:divsChild>
    </w:div>
    <w:div w:id="1101343273">
      <w:bodyDiv w:val="1"/>
      <w:marLeft w:val="0"/>
      <w:marRight w:val="0"/>
      <w:marTop w:val="0"/>
      <w:marBottom w:val="0"/>
      <w:divBdr>
        <w:top w:val="none" w:sz="0" w:space="0" w:color="auto"/>
        <w:left w:val="none" w:sz="0" w:space="0" w:color="auto"/>
        <w:bottom w:val="none" w:sz="0" w:space="0" w:color="auto"/>
        <w:right w:val="none" w:sz="0" w:space="0" w:color="auto"/>
      </w:divBdr>
    </w:div>
    <w:div w:id="1109742971">
      <w:bodyDiv w:val="1"/>
      <w:marLeft w:val="0"/>
      <w:marRight w:val="0"/>
      <w:marTop w:val="0"/>
      <w:marBottom w:val="0"/>
      <w:divBdr>
        <w:top w:val="none" w:sz="0" w:space="0" w:color="auto"/>
        <w:left w:val="none" w:sz="0" w:space="0" w:color="auto"/>
        <w:bottom w:val="none" w:sz="0" w:space="0" w:color="auto"/>
        <w:right w:val="none" w:sz="0" w:space="0" w:color="auto"/>
      </w:divBdr>
      <w:divsChild>
        <w:div w:id="744034046">
          <w:marLeft w:val="720"/>
          <w:marRight w:val="0"/>
          <w:marTop w:val="200"/>
          <w:marBottom w:val="0"/>
          <w:divBdr>
            <w:top w:val="none" w:sz="0" w:space="0" w:color="auto"/>
            <w:left w:val="none" w:sz="0" w:space="0" w:color="auto"/>
            <w:bottom w:val="none" w:sz="0" w:space="0" w:color="auto"/>
            <w:right w:val="none" w:sz="0" w:space="0" w:color="auto"/>
          </w:divBdr>
        </w:div>
        <w:div w:id="608776005">
          <w:marLeft w:val="1080"/>
          <w:marRight w:val="0"/>
          <w:marTop w:val="100"/>
          <w:marBottom w:val="0"/>
          <w:divBdr>
            <w:top w:val="none" w:sz="0" w:space="0" w:color="auto"/>
            <w:left w:val="none" w:sz="0" w:space="0" w:color="auto"/>
            <w:bottom w:val="none" w:sz="0" w:space="0" w:color="auto"/>
            <w:right w:val="none" w:sz="0" w:space="0" w:color="auto"/>
          </w:divBdr>
        </w:div>
        <w:div w:id="975719688">
          <w:marLeft w:val="1080"/>
          <w:marRight w:val="0"/>
          <w:marTop w:val="100"/>
          <w:marBottom w:val="0"/>
          <w:divBdr>
            <w:top w:val="none" w:sz="0" w:space="0" w:color="auto"/>
            <w:left w:val="none" w:sz="0" w:space="0" w:color="auto"/>
            <w:bottom w:val="none" w:sz="0" w:space="0" w:color="auto"/>
            <w:right w:val="none" w:sz="0" w:space="0" w:color="auto"/>
          </w:divBdr>
        </w:div>
      </w:divsChild>
    </w:div>
    <w:div w:id="1144348086">
      <w:bodyDiv w:val="1"/>
      <w:marLeft w:val="0"/>
      <w:marRight w:val="0"/>
      <w:marTop w:val="0"/>
      <w:marBottom w:val="0"/>
      <w:divBdr>
        <w:top w:val="none" w:sz="0" w:space="0" w:color="auto"/>
        <w:left w:val="none" w:sz="0" w:space="0" w:color="auto"/>
        <w:bottom w:val="none" w:sz="0" w:space="0" w:color="auto"/>
        <w:right w:val="none" w:sz="0" w:space="0" w:color="auto"/>
      </w:divBdr>
      <w:divsChild>
        <w:div w:id="1983927183">
          <w:marLeft w:val="547"/>
          <w:marRight w:val="0"/>
          <w:marTop w:val="200"/>
          <w:marBottom w:val="0"/>
          <w:divBdr>
            <w:top w:val="none" w:sz="0" w:space="0" w:color="auto"/>
            <w:left w:val="none" w:sz="0" w:space="0" w:color="auto"/>
            <w:bottom w:val="none" w:sz="0" w:space="0" w:color="auto"/>
            <w:right w:val="none" w:sz="0" w:space="0" w:color="auto"/>
          </w:divBdr>
        </w:div>
      </w:divsChild>
    </w:div>
    <w:div w:id="1152597283">
      <w:bodyDiv w:val="1"/>
      <w:marLeft w:val="0"/>
      <w:marRight w:val="0"/>
      <w:marTop w:val="0"/>
      <w:marBottom w:val="0"/>
      <w:divBdr>
        <w:top w:val="none" w:sz="0" w:space="0" w:color="auto"/>
        <w:left w:val="none" w:sz="0" w:space="0" w:color="auto"/>
        <w:bottom w:val="none" w:sz="0" w:space="0" w:color="auto"/>
        <w:right w:val="none" w:sz="0" w:space="0" w:color="auto"/>
      </w:divBdr>
      <w:divsChild>
        <w:div w:id="911816671">
          <w:marLeft w:val="720"/>
          <w:marRight w:val="0"/>
          <w:marTop w:val="200"/>
          <w:marBottom w:val="0"/>
          <w:divBdr>
            <w:top w:val="none" w:sz="0" w:space="0" w:color="auto"/>
            <w:left w:val="none" w:sz="0" w:space="0" w:color="auto"/>
            <w:bottom w:val="none" w:sz="0" w:space="0" w:color="auto"/>
            <w:right w:val="none" w:sz="0" w:space="0" w:color="auto"/>
          </w:divBdr>
        </w:div>
        <w:div w:id="1941788839">
          <w:marLeft w:val="1080"/>
          <w:marRight w:val="0"/>
          <w:marTop w:val="100"/>
          <w:marBottom w:val="0"/>
          <w:divBdr>
            <w:top w:val="none" w:sz="0" w:space="0" w:color="auto"/>
            <w:left w:val="none" w:sz="0" w:space="0" w:color="auto"/>
            <w:bottom w:val="none" w:sz="0" w:space="0" w:color="auto"/>
            <w:right w:val="none" w:sz="0" w:space="0" w:color="auto"/>
          </w:divBdr>
        </w:div>
        <w:div w:id="1662662138">
          <w:marLeft w:val="1080"/>
          <w:marRight w:val="0"/>
          <w:marTop w:val="100"/>
          <w:marBottom w:val="0"/>
          <w:divBdr>
            <w:top w:val="none" w:sz="0" w:space="0" w:color="auto"/>
            <w:left w:val="none" w:sz="0" w:space="0" w:color="auto"/>
            <w:bottom w:val="none" w:sz="0" w:space="0" w:color="auto"/>
            <w:right w:val="none" w:sz="0" w:space="0" w:color="auto"/>
          </w:divBdr>
        </w:div>
      </w:divsChild>
    </w:div>
    <w:div w:id="1215241780">
      <w:bodyDiv w:val="1"/>
      <w:marLeft w:val="0"/>
      <w:marRight w:val="0"/>
      <w:marTop w:val="0"/>
      <w:marBottom w:val="0"/>
      <w:divBdr>
        <w:top w:val="none" w:sz="0" w:space="0" w:color="auto"/>
        <w:left w:val="none" w:sz="0" w:space="0" w:color="auto"/>
        <w:bottom w:val="none" w:sz="0" w:space="0" w:color="auto"/>
        <w:right w:val="none" w:sz="0" w:space="0" w:color="auto"/>
      </w:divBdr>
      <w:divsChild>
        <w:div w:id="1308051533">
          <w:marLeft w:val="547"/>
          <w:marRight w:val="0"/>
          <w:marTop w:val="200"/>
          <w:marBottom w:val="0"/>
          <w:divBdr>
            <w:top w:val="none" w:sz="0" w:space="0" w:color="auto"/>
            <w:left w:val="none" w:sz="0" w:space="0" w:color="auto"/>
            <w:bottom w:val="none" w:sz="0" w:space="0" w:color="auto"/>
            <w:right w:val="none" w:sz="0" w:space="0" w:color="auto"/>
          </w:divBdr>
        </w:div>
      </w:divsChild>
    </w:div>
    <w:div w:id="1271621749">
      <w:bodyDiv w:val="1"/>
      <w:marLeft w:val="0"/>
      <w:marRight w:val="0"/>
      <w:marTop w:val="0"/>
      <w:marBottom w:val="0"/>
      <w:divBdr>
        <w:top w:val="none" w:sz="0" w:space="0" w:color="auto"/>
        <w:left w:val="none" w:sz="0" w:space="0" w:color="auto"/>
        <w:bottom w:val="none" w:sz="0" w:space="0" w:color="auto"/>
        <w:right w:val="none" w:sz="0" w:space="0" w:color="auto"/>
      </w:divBdr>
    </w:div>
    <w:div w:id="1290239033">
      <w:bodyDiv w:val="1"/>
      <w:marLeft w:val="0"/>
      <w:marRight w:val="0"/>
      <w:marTop w:val="0"/>
      <w:marBottom w:val="0"/>
      <w:divBdr>
        <w:top w:val="none" w:sz="0" w:space="0" w:color="auto"/>
        <w:left w:val="none" w:sz="0" w:space="0" w:color="auto"/>
        <w:bottom w:val="none" w:sz="0" w:space="0" w:color="auto"/>
        <w:right w:val="none" w:sz="0" w:space="0" w:color="auto"/>
      </w:divBdr>
    </w:div>
    <w:div w:id="1305769748">
      <w:bodyDiv w:val="1"/>
      <w:marLeft w:val="0"/>
      <w:marRight w:val="0"/>
      <w:marTop w:val="0"/>
      <w:marBottom w:val="0"/>
      <w:divBdr>
        <w:top w:val="none" w:sz="0" w:space="0" w:color="auto"/>
        <w:left w:val="none" w:sz="0" w:space="0" w:color="auto"/>
        <w:bottom w:val="none" w:sz="0" w:space="0" w:color="auto"/>
        <w:right w:val="none" w:sz="0" w:space="0" w:color="auto"/>
      </w:divBdr>
    </w:div>
    <w:div w:id="1412043355">
      <w:bodyDiv w:val="1"/>
      <w:marLeft w:val="0"/>
      <w:marRight w:val="0"/>
      <w:marTop w:val="0"/>
      <w:marBottom w:val="0"/>
      <w:divBdr>
        <w:top w:val="none" w:sz="0" w:space="0" w:color="auto"/>
        <w:left w:val="none" w:sz="0" w:space="0" w:color="auto"/>
        <w:bottom w:val="none" w:sz="0" w:space="0" w:color="auto"/>
        <w:right w:val="none" w:sz="0" w:space="0" w:color="auto"/>
      </w:divBdr>
    </w:div>
    <w:div w:id="1453941619">
      <w:bodyDiv w:val="1"/>
      <w:marLeft w:val="0"/>
      <w:marRight w:val="0"/>
      <w:marTop w:val="0"/>
      <w:marBottom w:val="0"/>
      <w:divBdr>
        <w:top w:val="none" w:sz="0" w:space="0" w:color="auto"/>
        <w:left w:val="none" w:sz="0" w:space="0" w:color="auto"/>
        <w:bottom w:val="none" w:sz="0" w:space="0" w:color="auto"/>
        <w:right w:val="none" w:sz="0" w:space="0" w:color="auto"/>
      </w:divBdr>
    </w:div>
    <w:div w:id="1639798600">
      <w:bodyDiv w:val="1"/>
      <w:marLeft w:val="0"/>
      <w:marRight w:val="0"/>
      <w:marTop w:val="0"/>
      <w:marBottom w:val="0"/>
      <w:divBdr>
        <w:top w:val="none" w:sz="0" w:space="0" w:color="auto"/>
        <w:left w:val="none" w:sz="0" w:space="0" w:color="auto"/>
        <w:bottom w:val="none" w:sz="0" w:space="0" w:color="auto"/>
        <w:right w:val="none" w:sz="0" w:space="0" w:color="auto"/>
      </w:divBdr>
    </w:div>
    <w:div w:id="1686781325">
      <w:bodyDiv w:val="1"/>
      <w:marLeft w:val="0"/>
      <w:marRight w:val="0"/>
      <w:marTop w:val="0"/>
      <w:marBottom w:val="0"/>
      <w:divBdr>
        <w:top w:val="none" w:sz="0" w:space="0" w:color="auto"/>
        <w:left w:val="none" w:sz="0" w:space="0" w:color="auto"/>
        <w:bottom w:val="none" w:sz="0" w:space="0" w:color="auto"/>
        <w:right w:val="none" w:sz="0" w:space="0" w:color="auto"/>
      </w:divBdr>
      <w:divsChild>
        <w:div w:id="1534466336">
          <w:marLeft w:val="1627"/>
          <w:marRight w:val="0"/>
          <w:marTop w:val="100"/>
          <w:marBottom w:val="0"/>
          <w:divBdr>
            <w:top w:val="none" w:sz="0" w:space="0" w:color="auto"/>
            <w:left w:val="none" w:sz="0" w:space="0" w:color="auto"/>
            <w:bottom w:val="none" w:sz="0" w:space="0" w:color="auto"/>
            <w:right w:val="none" w:sz="0" w:space="0" w:color="auto"/>
          </w:divBdr>
        </w:div>
      </w:divsChild>
    </w:div>
    <w:div w:id="1768035929">
      <w:bodyDiv w:val="1"/>
      <w:marLeft w:val="0"/>
      <w:marRight w:val="0"/>
      <w:marTop w:val="0"/>
      <w:marBottom w:val="0"/>
      <w:divBdr>
        <w:top w:val="none" w:sz="0" w:space="0" w:color="auto"/>
        <w:left w:val="none" w:sz="0" w:space="0" w:color="auto"/>
        <w:bottom w:val="none" w:sz="0" w:space="0" w:color="auto"/>
        <w:right w:val="none" w:sz="0" w:space="0" w:color="auto"/>
      </w:divBdr>
    </w:div>
    <w:div w:id="1791123601">
      <w:bodyDiv w:val="1"/>
      <w:marLeft w:val="0"/>
      <w:marRight w:val="0"/>
      <w:marTop w:val="0"/>
      <w:marBottom w:val="0"/>
      <w:divBdr>
        <w:top w:val="none" w:sz="0" w:space="0" w:color="auto"/>
        <w:left w:val="none" w:sz="0" w:space="0" w:color="auto"/>
        <w:bottom w:val="none" w:sz="0" w:space="0" w:color="auto"/>
        <w:right w:val="none" w:sz="0" w:space="0" w:color="auto"/>
      </w:divBdr>
    </w:div>
    <w:div w:id="1813020651">
      <w:bodyDiv w:val="1"/>
      <w:marLeft w:val="0"/>
      <w:marRight w:val="0"/>
      <w:marTop w:val="0"/>
      <w:marBottom w:val="0"/>
      <w:divBdr>
        <w:top w:val="none" w:sz="0" w:space="0" w:color="auto"/>
        <w:left w:val="none" w:sz="0" w:space="0" w:color="auto"/>
        <w:bottom w:val="none" w:sz="0" w:space="0" w:color="auto"/>
        <w:right w:val="none" w:sz="0" w:space="0" w:color="auto"/>
      </w:divBdr>
      <w:divsChild>
        <w:div w:id="371459645">
          <w:marLeft w:val="720"/>
          <w:marRight w:val="0"/>
          <w:marTop w:val="200"/>
          <w:marBottom w:val="0"/>
          <w:divBdr>
            <w:top w:val="none" w:sz="0" w:space="0" w:color="auto"/>
            <w:left w:val="none" w:sz="0" w:space="0" w:color="auto"/>
            <w:bottom w:val="none" w:sz="0" w:space="0" w:color="auto"/>
            <w:right w:val="none" w:sz="0" w:space="0" w:color="auto"/>
          </w:divBdr>
        </w:div>
      </w:divsChild>
    </w:div>
    <w:div w:id="1857694258">
      <w:bodyDiv w:val="1"/>
      <w:marLeft w:val="0"/>
      <w:marRight w:val="0"/>
      <w:marTop w:val="0"/>
      <w:marBottom w:val="0"/>
      <w:divBdr>
        <w:top w:val="none" w:sz="0" w:space="0" w:color="auto"/>
        <w:left w:val="none" w:sz="0" w:space="0" w:color="auto"/>
        <w:bottom w:val="none" w:sz="0" w:space="0" w:color="auto"/>
        <w:right w:val="none" w:sz="0" w:space="0" w:color="auto"/>
      </w:divBdr>
    </w:div>
    <w:div w:id="1896969263">
      <w:bodyDiv w:val="1"/>
      <w:marLeft w:val="0"/>
      <w:marRight w:val="0"/>
      <w:marTop w:val="0"/>
      <w:marBottom w:val="0"/>
      <w:divBdr>
        <w:top w:val="none" w:sz="0" w:space="0" w:color="auto"/>
        <w:left w:val="none" w:sz="0" w:space="0" w:color="auto"/>
        <w:bottom w:val="none" w:sz="0" w:space="0" w:color="auto"/>
        <w:right w:val="none" w:sz="0" w:space="0" w:color="auto"/>
      </w:divBdr>
    </w:div>
    <w:div w:id="1959557539">
      <w:bodyDiv w:val="1"/>
      <w:marLeft w:val="0"/>
      <w:marRight w:val="0"/>
      <w:marTop w:val="0"/>
      <w:marBottom w:val="0"/>
      <w:divBdr>
        <w:top w:val="none" w:sz="0" w:space="0" w:color="auto"/>
        <w:left w:val="none" w:sz="0" w:space="0" w:color="auto"/>
        <w:bottom w:val="none" w:sz="0" w:space="0" w:color="auto"/>
        <w:right w:val="none" w:sz="0" w:space="0" w:color="auto"/>
      </w:divBdr>
    </w:div>
    <w:div w:id="2139453601">
      <w:bodyDiv w:val="1"/>
      <w:marLeft w:val="0"/>
      <w:marRight w:val="0"/>
      <w:marTop w:val="0"/>
      <w:marBottom w:val="0"/>
      <w:divBdr>
        <w:top w:val="none" w:sz="0" w:space="0" w:color="auto"/>
        <w:left w:val="none" w:sz="0" w:space="0" w:color="auto"/>
        <w:bottom w:val="none" w:sz="0" w:space="0" w:color="auto"/>
        <w:right w:val="none" w:sz="0" w:space="0" w:color="auto"/>
      </w:divBdr>
      <w:divsChild>
        <w:div w:id="20269825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prop.-110-s-20212022/id2912498/" TargetMode="External"/><Relationship Id="rId13" Type="http://schemas.openxmlformats.org/officeDocument/2006/relationships/hyperlink" Target="https://tilsynskalender.statsforvalteren.no/Home/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setilsynet.no/presse/nyhetsarkiv/2022/landsomfattende-tilsyn-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forvalteren.no/nb/oslo-og-viken/kommunal-styring/tilsyn/landsomfattende-tilsyn-med-kunstgressban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03.safelinks.protection.outlook.com/?url=https%3A%2F%2Fwww.mattilsynet.no%2Fmat_og_vann%2Fmatservering%2Ftilsyn_med_institusjonskjokken_i_2022.45769&amp;data=05%7C01%7Cfmoafbu%40statsforvalteren.no%7Cefed2c72bc0b41c9d09208da3e55dad7%7C8a6fa58e51534bfa9a8b573d985a4186%7C0%7C0%7C637890835705694041%7CUnknown%7CTWFpbGZsb3d8eyJWIjoiMC4wLjAwMDAiLCJQIjoiV2luMzIiLCJBTiI6Ik1haWwiLCJXVCI6Mn0%3D%7C3000%7C%7C%7C&amp;sdata=AdyBGyGOy7K0i7yeT6B1LC2c8H%2Bk4L%2Fx17a%2BB4TqmtA%3D&amp;reserved=0" TargetMode="External"/><Relationship Id="rId4" Type="http://schemas.openxmlformats.org/officeDocument/2006/relationships/settings" Target="settings.xml"/><Relationship Id="rId9" Type="http://schemas.openxmlformats.org/officeDocument/2006/relationships/hyperlink" Target="https://www.regjeringen.no/contentassets/7e782a01911c4a5ab58f5512eef9f9ad/no/pdfs/prp202120220115000dddpdfs.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F853-B727-46D5-A34D-7A4D4D5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1476</Words>
  <Characters>7826</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 Fakra</dc:creator>
  <cp:lastModifiedBy>Butt, Fakra</cp:lastModifiedBy>
  <cp:revision>11</cp:revision>
  <cp:lastPrinted>2015-01-09T14:35:00Z</cp:lastPrinted>
  <dcterms:created xsi:type="dcterms:W3CDTF">2022-05-31T10:36:00Z</dcterms:created>
  <dcterms:modified xsi:type="dcterms:W3CDTF">2022-06-03T10:25:00Z</dcterms:modified>
</cp:coreProperties>
</file>