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95" w:rsidRPr="0083766F" w:rsidRDefault="00AF4FC9" w:rsidP="005D453F">
      <w:pPr>
        <w:pStyle w:val="Overskrift1"/>
      </w:pPr>
      <w:r>
        <w:rPr>
          <w:noProof/>
          <w:lang w:val="nb-NO"/>
        </w:rPr>
        <w:drawing>
          <wp:inline distT="0" distB="0" distL="0" distR="0">
            <wp:extent cx="523240" cy="76327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29E" w:rsidRPr="0083766F" w:rsidRDefault="0006229E">
      <w:pPr>
        <w:pStyle w:val="Tittel"/>
        <w:rPr>
          <w:b w:val="0"/>
          <w:smallCaps/>
          <w:sz w:val="36"/>
        </w:rPr>
      </w:pPr>
    </w:p>
    <w:p w:rsidR="00A92595" w:rsidRDefault="00A92595">
      <w:pPr>
        <w:pStyle w:val="Tittel"/>
        <w:rPr>
          <w:bCs w:val="0"/>
          <w:smallCaps/>
          <w:sz w:val="36"/>
        </w:rPr>
      </w:pPr>
    </w:p>
    <w:p w:rsidR="00835B2E" w:rsidRPr="00D358E5" w:rsidRDefault="00835B2E">
      <w:pPr>
        <w:pStyle w:val="Tittel"/>
        <w:rPr>
          <w:bCs w:val="0"/>
          <w:smallCaps/>
          <w:sz w:val="36"/>
        </w:rPr>
      </w:pPr>
    </w:p>
    <w:p w:rsidR="0006229E" w:rsidRPr="00D358E5" w:rsidRDefault="0006229E">
      <w:pPr>
        <w:pStyle w:val="Tittel"/>
      </w:pPr>
      <w:r w:rsidRPr="00D358E5">
        <w:rPr>
          <w:bCs w:val="0"/>
          <w:smallCaps/>
          <w:sz w:val="36"/>
        </w:rPr>
        <w:t>fylkesmannen i</w:t>
      </w:r>
      <w:r w:rsidRPr="00D358E5">
        <w:rPr>
          <w:bCs w:val="0"/>
          <w:i/>
          <w:smallCaps/>
          <w:sz w:val="36"/>
        </w:rPr>
        <w:t xml:space="preserve"> </w:t>
      </w:r>
      <w:proofErr w:type="spellStart"/>
      <w:r w:rsidRPr="00D358E5">
        <w:rPr>
          <w:bCs w:val="0"/>
          <w:smallCaps/>
          <w:sz w:val="36"/>
        </w:rPr>
        <w:t>rogaland</w:t>
      </w:r>
      <w:proofErr w:type="spellEnd"/>
    </w:p>
    <w:p w:rsidR="0006229E" w:rsidRPr="00D358E5" w:rsidRDefault="00574357">
      <w:pPr>
        <w:pStyle w:val="Tittel"/>
      </w:pPr>
      <w:r>
        <w:t>UTDANNINGSAVDELINGA</w:t>
      </w:r>
    </w:p>
    <w:p w:rsidR="0006229E" w:rsidRPr="00D358E5" w:rsidRDefault="0006229E">
      <w:pPr>
        <w:jc w:val="center"/>
        <w:rPr>
          <w:b/>
          <w:bCs/>
        </w:rPr>
      </w:pPr>
    </w:p>
    <w:p w:rsidR="0006229E" w:rsidRPr="00D358E5" w:rsidRDefault="0006229E" w:rsidP="00A92595">
      <w:pPr>
        <w:jc w:val="center"/>
      </w:pPr>
      <w:r w:rsidRPr="00D358E5">
        <w:rPr>
          <w:b/>
          <w:bCs/>
        </w:rPr>
        <w:t xml:space="preserve">TILSYN </w:t>
      </w:r>
      <w:r w:rsidR="00A92595" w:rsidRPr="00D358E5">
        <w:rPr>
          <w:b/>
          <w:bCs/>
        </w:rPr>
        <w:t>M</w:t>
      </w:r>
      <w:r w:rsidRPr="00D358E5">
        <w:rPr>
          <w:b/>
          <w:bCs/>
        </w:rPr>
        <w:t>ED</w:t>
      </w:r>
      <w:r w:rsidR="00787F91" w:rsidRPr="00D358E5">
        <w:rPr>
          <w:b/>
          <w:bCs/>
        </w:rPr>
        <w:t xml:space="preserve"> </w:t>
      </w:r>
      <w:r w:rsidR="00012ED0">
        <w:rPr>
          <w:b/>
          <w:bCs/>
        </w:rPr>
        <w:t>BOKN</w:t>
      </w:r>
      <w:r w:rsidR="00A92595" w:rsidRPr="00D358E5">
        <w:rPr>
          <w:b/>
          <w:bCs/>
        </w:rPr>
        <w:t xml:space="preserve"> KOMMUNE </w:t>
      </w:r>
    </w:p>
    <w:p w:rsidR="0006229E" w:rsidRPr="00D358E5" w:rsidRDefault="0006229E">
      <w:pPr>
        <w:rPr>
          <w:b/>
          <w:bCs/>
          <w:u w:val="single"/>
        </w:rPr>
      </w:pPr>
      <w:r w:rsidRPr="00D358E5">
        <w:rPr>
          <w:b/>
          <w:bCs/>
        </w:rPr>
        <w:t>_________________________________________________________________</w:t>
      </w:r>
    </w:p>
    <w:p w:rsidR="0006229E" w:rsidRPr="00D358E5" w:rsidRDefault="0006229E">
      <w:pPr>
        <w:rPr>
          <w:b/>
          <w:bCs/>
          <w:sz w:val="22"/>
        </w:rPr>
      </w:pPr>
    </w:p>
    <w:p w:rsidR="0006229E" w:rsidRPr="00D358E5" w:rsidRDefault="0006229E">
      <w:pPr>
        <w:rPr>
          <w:b/>
          <w:bCs/>
          <w:sz w:val="22"/>
        </w:rPr>
      </w:pPr>
      <w:r w:rsidRPr="00D358E5">
        <w:rPr>
          <w:b/>
          <w:bCs/>
          <w:sz w:val="22"/>
        </w:rPr>
        <w:t>TIDSPUNKT:</w:t>
      </w:r>
      <w:r w:rsidRPr="00D358E5">
        <w:rPr>
          <w:b/>
          <w:bCs/>
          <w:sz w:val="22"/>
        </w:rPr>
        <w:tab/>
      </w:r>
      <w:r w:rsidRPr="00D358E5">
        <w:rPr>
          <w:b/>
          <w:bCs/>
          <w:sz w:val="22"/>
        </w:rPr>
        <w:tab/>
      </w:r>
      <w:r w:rsidR="00012ED0">
        <w:rPr>
          <w:b/>
          <w:bCs/>
          <w:sz w:val="22"/>
        </w:rPr>
        <w:t>30</w:t>
      </w:r>
      <w:r w:rsidR="00D358E5" w:rsidRPr="00D358E5">
        <w:rPr>
          <w:b/>
          <w:bCs/>
          <w:sz w:val="22"/>
        </w:rPr>
        <w:t>. november 2009</w:t>
      </w:r>
      <w:r w:rsidR="00684B07" w:rsidRPr="00D358E5">
        <w:rPr>
          <w:b/>
          <w:bCs/>
          <w:sz w:val="22"/>
        </w:rPr>
        <w:tab/>
      </w:r>
      <w:r w:rsidR="00684B07" w:rsidRPr="00D358E5">
        <w:rPr>
          <w:b/>
          <w:bCs/>
          <w:sz w:val="22"/>
        </w:rPr>
        <w:tab/>
        <w:t>Vår</w:t>
      </w:r>
      <w:r w:rsidRPr="00D358E5">
        <w:rPr>
          <w:b/>
          <w:bCs/>
          <w:sz w:val="22"/>
        </w:rPr>
        <w:t xml:space="preserve"> </w:t>
      </w:r>
      <w:r w:rsidR="00684B07" w:rsidRPr="00D358E5">
        <w:rPr>
          <w:b/>
          <w:bCs/>
          <w:sz w:val="22"/>
        </w:rPr>
        <w:t>ref</w:t>
      </w:r>
      <w:r w:rsidRPr="00D358E5">
        <w:rPr>
          <w:b/>
          <w:bCs/>
          <w:sz w:val="22"/>
        </w:rPr>
        <w:t xml:space="preserve">: </w:t>
      </w:r>
      <w:r w:rsidR="00D358E5" w:rsidRPr="00D358E5">
        <w:rPr>
          <w:b/>
          <w:bCs/>
          <w:sz w:val="22"/>
        </w:rPr>
        <w:t>2009/</w:t>
      </w:r>
      <w:r w:rsidR="00F36BDF">
        <w:rPr>
          <w:b/>
          <w:bCs/>
          <w:sz w:val="22"/>
        </w:rPr>
        <w:t>9185</w:t>
      </w:r>
    </w:p>
    <w:p w:rsidR="0006229E" w:rsidRPr="00D358E5" w:rsidRDefault="0006229E">
      <w:pPr>
        <w:rPr>
          <w:b/>
          <w:bCs/>
          <w:sz w:val="22"/>
        </w:rPr>
      </w:pPr>
    </w:p>
    <w:p w:rsidR="0006229E" w:rsidRPr="00D358E5" w:rsidRDefault="0006229E">
      <w:pPr>
        <w:rPr>
          <w:b/>
          <w:bCs/>
          <w:sz w:val="22"/>
        </w:rPr>
      </w:pPr>
      <w:r w:rsidRPr="00D358E5">
        <w:rPr>
          <w:b/>
          <w:bCs/>
          <w:sz w:val="22"/>
        </w:rPr>
        <w:t xml:space="preserve">KOMMUNENS </w:t>
      </w:r>
    </w:p>
    <w:p w:rsidR="0006229E" w:rsidRPr="00D358E5" w:rsidRDefault="0006229E">
      <w:pPr>
        <w:rPr>
          <w:b/>
          <w:bCs/>
          <w:sz w:val="22"/>
        </w:rPr>
      </w:pPr>
      <w:r w:rsidRPr="00D358E5">
        <w:rPr>
          <w:b/>
          <w:bCs/>
          <w:sz w:val="22"/>
        </w:rPr>
        <w:t>ADRESSE:</w:t>
      </w:r>
      <w:r w:rsidRPr="00D358E5">
        <w:rPr>
          <w:b/>
          <w:bCs/>
          <w:sz w:val="22"/>
        </w:rPr>
        <w:tab/>
      </w:r>
      <w:r w:rsidRPr="00D358E5">
        <w:rPr>
          <w:b/>
          <w:bCs/>
          <w:sz w:val="22"/>
        </w:rPr>
        <w:tab/>
      </w:r>
      <w:r w:rsidR="00012ED0">
        <w:rPr>
          <w:b/>
          <w:bCs/>
          <w:sz w:val="22"/>
        </w:rPr>
        <w:t xml:space="preserve">Bokn kommune, </w:t>
      </w:r>
      <w:proofErr w:type="spellStart"/>
      <w:r w:rsidR="00012ED0">
        <w:rPr>
          <w:b/>
          <w:bCs/>
          <w:sz w:val="22"/>
        </w:rPr>
        <w:t>Boknatun</w:t>
      </w:r>
      <w:proofErr w:type="spellEnd"/>
      <w:r w:rsidR="00012ED0">
        <w:rPr>
          <w:b/>
          <w:bCs/>
          <w:sz w:val="22"/>
        </w:rPr>
        <w:t>, 5561 Bokn</w:t>
      </w:r>
    </w:p>
    <w:p w:rsidR="0006229E" w:rsidRPr="00D358E5" w:rsidRDefault="0006229E">
      <w:pPr>
        <w:rPr>
          <w:b/>
          <w:bCs/>
          <w:sz w:val="22"/>
        </w:rPr>
      </w:pPr>
    </w:p>
    <w:p w:rsidR="0006229E" w:rsidRPr="00D358E5" w:rsidRDefault="0006229E">
      <w:pPr>
        <w:rPr>
          <w:b/>
          <w:bCs/>
          <w:sz w:val="22"/>
        </w:rPr>
      </w:pPr>
      <w:r w:rsidRPr="00D358E5">
        <w:rPr>
          <w:b/>
          <w:bCs/>
          <w:sz w:val="22"/>
        </w:rPr>
        <w:t xml:space="preserve">KOMMUNENR: </w:t>
      </w:r>
      <w:r w:rsidRPr="00D358E5">
        <w:rPr>
          <w:b/>
          <w:bCs/>
          <w:sz w:val="22"/>
        </w:rPr>
        <w:tab/>
      </w:r>
      <w:r w:rsidR="00F36BDF">
        <w:rPr>
          <w:b/>
          <w:bCs/>
          <w:sz w:val="22"/>
        </w:rPr>
        <w:t>1145</w:t>
      </w:r>
      <w:r w:rsidRPr="00D358E5">
        <w:rPr>
          <w:b/>
          <w:bCs/>
          <w:sz w:val="22"/>
        </w:rPr>
        <w:tab/>
      </w:r>
      <w:r w:rsidRPr="00D358E5">
        <w:rPr>
          <w:b/>
          <w:bCs/>
          <w:sz w:val="22"/>
        </w:rPr>
        <w:tab/>
      </w:r>
    </w:p>
    <w:p w:rsidR="0006229E" w:rsidRPr="00D358E5" w:rsidRDefault="0006229E">
      <w:pPr>
        <w:rPr>
          <w:b/>
          <w:bCs/>
          <w:u w:val="single"/>
        </w:rPr>
      </w:pPr>
    </w:p>
    <w:p w:rsidR="0006229E" w:rsidRPr="00D358E5" w:rsidRDefault="00787F91">
      <w:pPr>
        <w:pStyle w:val="Overskrift2"/>
      </w:pPr>
      <w:r w:rsidRPr="00D358E5">
        <w:t>TILSYNSGRUPPE:</w:t>
      </w:r>
      <w:r w:rsidRPr="00D358E5">
        <w:tab/>
      </w:r>
      <w:proofErr w:type="spellStart"/>
      <w:r w:rsidR="00475CC6" w:rsidRPr="00D358E5">
        <w:t>Vivild</w:t>
      </w:r>
      <w:proofErr w:type="spellEnd"/>
      <w:r w:rsidR="00475CC6" w:rsidRPr="00D358E5">
        <w:t xml:space="preserve"> Omdal Bredal</w:t>
      </w:r>
      <w:r w:rsidRPr="00D358E5">
        <w:t xml:space="preserve"> og</w:t>
      </w:r>
      <w:r w:rsidR="00475CC6" w:rsidRPr="00D358E5">
        <w:t xml:space="preserve"> </w:t>
      </w:r>
      <w:r w:rsidRPr="00D358E5">
        <w:t>Kåre K</w:t>
      </w:r>
      <w:r w:rsidR="00D358E5" w:rsidRPr="00D358E5">
        <w:t>r</w:t>
      </w:r>
      <w:r w:rsidRPr="00D358E5">
        <w:t>. Høines</w:t>
      </w:r>
    </w:p>
    <w:p w:rsidR="0006229E" w:rsidRPr="00D358E5" w:rsidRDefault="0006229E">
      <w:pPr>
        <w:rPr>
          <w:b/>
          <w:bCs/>
          <w:sz w:val="22"/>
        </w:rPr>
      </w:pPr>
    </w:p>
    <w:p w:rsidR="0006229E" w:rsidRPr="00D358E5" w:rsidRDefault="0006229E">
      <w:pPr>
        <w:pStyle w:val="Overskrift2"/>
      </w:pPr>
      <w:r w:rsidRPr="00D358E5">
        <w:t>KONTAKTPERSON</w:t>
      </w:r>
    </w:p>
    <w:p w:rsidR="0006229E" w:rsidRPr="00D358E5" w:rsidRDefault="0006229E">
      <w:pPr>
        <w:pStyle w:val="Overskrift3"/>
        <w:rPr>
          <w:u w:val="none"/>
        </w:rPr>
      </w:pPr>
      <w:r w:rsidRPr="00D358E5">
        <w:rPr>
          <w:u w:val="none"/>
        </w:rPr>
        <w:t>I KOMMUNEN:</w:t>
      </w:r>
      <w:r w:rsidRPr="00D358E5">
        <w:rPr>
          <w:u w:val="none"/>
        </w:rPr>
        <w:tab/>
      </w:r>
      <w:r w:rsidR="00012ED0">
        <w:rPr>
          <w:u w:val="none"/>
        </w:rPr>
        <w:t>Seksjonssjef</w:t>
      </w:r>
      <w:r w:rsidR="00D358E5" w:rsidRPr="00D358E5">
        <w:rPr>
          <w:u w:val="none"/>
        </w:rPr>
        <w:t xml:space="preserve"> </w:t>
      </w:r>
      <w:r w:rsidR="00012ED0">
        <w:rPr>
          <w:u w:val="none"/>
        </w:rPr>
        <w:t>Dag Halvorsen</w:t>
      </w:r>
    </w:p>
    <w:p w:rsidR="0006229E" w:rsidRPr="00D358E5" w:rsidRDefault="0006229E">
      <w:pPr>
        <w:pStyle w:val="Overskrift3"/>
        <w:rPr>
          <w:b w:val="0"/>
          <w:bCs w:val="0"/>
        </w:rPr>
      </w:pPr>
      <w:r w:rsidRPr="00D358E5">
        <w:t xml:space="preserve">________________________________________________________________________      </w:t>
      </w:r>
    </w:p>
    <w:p w:rsidR="00AF2EA8" w:rsidRPr="00D358E5" w:rsidRDefault="00AF2EA8">
      <w:pPr>
        <w:pStyle w:val="Forvaltning"/>
        <w:ind w:left="4248" w:hanging="4248"/>
        <w:rPr>
          <w:lang w:val="nn-NO"/>
        </w:rPr>
      </w:pPr>
    </w:p>
    <w:p w:rsidR="0006229E" w:rsidRPr="00D358E5" w:rsidRDefault="00475CC6">
      <w:pPr>
        <w:pStyle w:val="Forvaltning"/>
        <w:ind w:left="4248" w:hanging="4248"/>
        <w:rPr>
          <w:b w:val="0"/>
          <w:bCs/>
          <w:sz w:val="22"/>
          <w:szCs w:val="24"/>
          <w:lang w:val="nn-NO"/>
        </w:rPr>
      </w:pPr>
      <w:r w:rsidRPr="00D358E5">
        <w:rPr>
          <w:lang w:val="nn-NO"/>
        </w:rPr>
        <w:t>H</w:t>
      </w:r>
      <w:r w:rsidR="00D358E5" w:rsidRPr="00D358E5">
        <w:rPr>
          <w:lang w:val="nn-NO"/>
        </w:rPr>
        <w:t>eimel</w:t>
      </w:r>
      <w:r w:rsidR="0006229E" w:rsidRPr="00D358E5">
        <w:rPr>
          <w:lang w:val="nn-NO"/>
        </w:rPr>
        <w:t xml:space="preserve"> for tilsynet: </w:t>
      </w:r>
      <w:r w:rsidR="0006229E" w:rsidRPr="00D358E5">
        <w:rPr>
          <w:lang w:val="nn-NO"/>
        </w:rPr>
        <w:tab/>
      </w:r>
    </w:p>
    <w:p w:rsidR="00475CC6" w:rsidRPr="00D358E5" w:rsidRDefault="005C4697" w:rsidP="00475CC6">
      <w:pPr>
        <w:pStyle w:val="Forvaltning"/>
        <w:ind w:left="4248" w:hanging="4248"/>
        <w:rPr>
          <w:b w:val="0"/>
          <w:bCs/>
          <w:szCs w:val="24"/>
          <w:lang w:val="nn-NO"/>
        </w:rPr>
      </w:pPr>
      <w:r w:rsidRPr="00D358E5">
        <w:rPr>
          <w:b w:val="0"/>
          <w:bCs/>
          <w:szCs w:val="24"/>
          <w:lang w:val="nn-NO"/>
        </w:rPr>
        <w:t>Opplæ</w:t>
      </w:r>
      <w:r w:rsidR="00D358E5" w:rsidRPr="00D358E5">
        <w:rPr>
          <w:b w:val="0"/>
          <w:bCs/>
          <w:szCs w:val="24"/>
          <w:lang w:val="nn-NO"/>
        </w:rPr>
        <w:t>ringslova</w:t>
      </w:r>
      <w:r w:rsidR="00475CC6" w:rsidRPr="00D358E5">
        <w:rPr>
          <w:b w:val="0"/>
          <w:bCs/>
          <w:szCs w:val="24"/>
          <w:lang w:val="nn-NO"/>
        </w:rPr>
        <w:t xml:space="preserve"> § 14-1, andre og tredje ledd og del</w:t>
      </w:r>
      <w:r w:rsidR="00D358E5" w:rsidRPr="00D358E5">
        <w:rPr>
          <w:b w:val="0"/>
          <w:bCs/>
          <w:szCs w:val="24"/>
          <w:lang w:val="nn-NO"/>
        </w:rPr>
        <w:t>egasjonsbrev datert 13.09.07 frå</w:t>
      </w:r>
    </w:p>
    <w:p w:rsidR="00475CC6" w:rsidRPr="00D358E5" w:rsidRDefault="00475CC6" w:rsidP="00475CC6">
      <w:pPr>
        <w:pStyle w:val="Forvaltning"/>
        <w:ind w:left="4248" w:hanging="4248"/>
        <w:rPr>
          <w:b w:val="0"/>
          <w:bCs/>
          <w:szCs w:val="24"/>
          <w:lang w:val="nn-NO"/>
        </w:rPr>
      </w:pPr>
      <w:r w:rsidRPr="00D358E5">
        <w:rPr>
          <w:b w:val="0"/>
          <w:bCs/>
          <w:szCs w:val="24"/>
          <w:lang w:val="nn-NO"/>
        </w:rPr>
        <w:t>Utdanningsdirektoratet.</w:t>
      </w:r>
    </w:p>
    <w:p w:rsidR="0006229E" w:rsidRPr="00D358E5" w:rsidRDefault="0006229E">
      <w:pPr>
        <w:pStyle w:val="Forvaltning"/>
        <w:ind w:left="4248" w:hanging="4248"/>
        <w:rPr>
          <w:b w:val="0"/>
          <w:bCs/>
          <w:szCs w:val="24"/>
          <w:lang w:val="nn-NO"/>
        </w:rPr>
      </w:pPr>
      <w:r w:rsidRPr="00D358E5">
        <w:rPr>
          <w:b w:val="0"/>
          <w:bCs/>
          <w:szCs w:val="24"/>
          <w:lang w:val="nn-NO"/>
        </w:rPr>
        <w:tab/>
      </w:r>
    </w:p>
    <w:p w:rsidR="0006229E" w:rsidRPr="00D358E5" w:rsidRDefault="0006229E">
      <w:pPr>
        <w:pStyle w:val="Forvaltning"/>
        <w:ind w:left="4248" w:hanging="4248"/>
        <w:rPr>
          <w:szCs w:val="24"/>
          <w:lang w:val="nn-NO"/>
        </w:rPr>
      </w:pPr>
      <w:r w:rsidRPr="00D358E5">
        <w:rPr>
          <w:szCs w:val="24"/>
          <w:lang w:val="nn-NO"/>
        </w:rPr>
        <w:t xml:space="preserve">Tema for tilsynet:  </w:t>
      </w:r>
    </w:p>
    <w:p w:rsidR="00F7691B" w:rsidRPr="00D358E5" w:rsidRDefault="00B835CF" w:rsidP="00F7691B">
      <w:r>
        <w:t>Tema for tilsynet er eleva</w:t>
      </w:r>
      <w:r w:rsidR="00D358E5">
        <w:t>ne sitt</w:t>
      </w:r>
      <w:r w:rsidR="00787F91" w:rsidRPr="00D358E5">
        <w:t xml:space="preserve"> psykososiale arbeidsmil</w:t>
      </w:r>
      <w:r w:rsidR="00D358E5">
        <w:t>jø, jf. § 9a-3 i opplæringslova</w:t>
      </w:r>
      <w:r w:rsidR="00787F91" w:rsidRPr="00D358E5">
        <w:t>. Tilsynet skal kontrollere om skoleei</w:t>
      </w:r>
      <w:r w:rsidR="005F753F">
        <w:t>ga</w:t>
      </w:r>
      <w:r w:rsidR="00787F91" w:rsidRPr="00D358E5">
        <w:t xml:space="preserve">r </w:t>
      </w:r>
      <w:r w:rsidR="005F753F">
        <w:t>oppfyller lova sine</w:t>
      </w:r>
      <w:r w:rsidR="00787F91" w:rsidRPr="00D358E5">
        <w:t xml:space="preserve"> krav i denne regelen, og om skoleei</w:t>
      </w:r>
      <w:r w:rsidR="005F753F">
        <w:t>ga</w:t>
      </w:r>
      <w:r w:rsidR="00787F91" w:rsidRPr="00D358E5">
        <w:t>r har e</w:t>
      </w:r>
      <w:r w:rsidR="005F753F">
        <w:t>it forsvarle</w:t>
      </w:r>
      <w:r w:rsidR="00787F91" w:rsidRPr="00D358E5">
        <w:t>g system for å iv</w:t>
      </w:r>
      <w:r w:rsidR="005F753F">
        <w:t>areta dette, jf. opplæringslova</w:t>
      </w:r>
      <w:r w:rsidR="00787F91" w:rsidRPr="00D358E5">
        <w:t xml:space="preserve"> § 13-10</w:t>
      </w:r>
      <w:r w:rsidR="00DB3DB0" w:rsidRPr="00D358E5">
        <w:t xml:space="preserve"> andre ledd</w:t>
      </w:r>
      <w:r w:rsidR="00787F91" w:rsidRPr="00D358E5">
        <w:t xml:space="preserve">. </w:t>
      </w:r>
      <w:r w:rsidR="00F7691B" w:rsidRPr="00D358E5">
        <w:t xml:space="preserve"> </w:t>
      </w:r>
    </w:p>
    <w:p w:rsidR="0006229E" w:rsidRPr="00D358E5" w:rsidRDefault="0006229E">
      <w:pPr>
        <w:pStyle w:val="Forvaltning"/>
        <w:rPr>
          <w:szCs w:val="24"/>
          <w:lang w:val="nn-NO"/>
        </w:rPr>
      </w:pPr>
    </w:p>
    <w:p w:rsidR="0006229E" w:rsidRPr="00D358E5" w:rsidRDefault="005F753F">
      <w:pPr>
        <w:pStyle w:val="Forvaltning"/>
        <w:rPr>
          <w:szCs w:val="24"/>
          <w:lang w:val="nn-NO"/>
        </w:rPr>
      </w:pPr>
      <w:r>
        <w:rPr>
          <w:szCs w:val="24"/>
          <w:lang w:val="nn-NO"/>
        </w:rPr>
        <w:t>Sama</w:t>
      </w:r>
      <w:r w:rsidR="00AF2EA8" w:rsidRPr="00D358E5">
        <w:rPr>
          <w:szCs w:val="24"/>
          <w:lang w:val="nn-NO"/>
        </w:rPr>
        <w:t>ndrag av resultat</w:t>
      </w:r>
      <w:r w:rsidR="00DD0B95" w:rsidRPr="00D358E5">
        <w:rPr>
          <w:szCs w:val="24"/>
          <w:lang w:val="nn-NO"/>
        </w:rPr>
        <w:t>:</w:t>
      </w:r>
    </w:p>
    <w:p w:rsidR="005D453F" w:rsidRPr="00F36BDF" w:rsidRDefault="00012ED0">
      <w:pPr>
        <w:pStyle w:val="Forvaltning"/>
        <w:rPr>
          <w:b w:val="0"/>
          <w:szCs w:val="24"/>
          <w:lang w:val="nn-NO"/>
        </w:rPr>
      </w:pPr>
      <w:r w:rsidRPr="00F36BDF">
        <w:rPr>
          <w:b w:val="0"/>
          <w:szCs w:val="24"/>
          <w:lang w:val="nn-NO"/>
        </w:rPr>
        <w:t>Det blei ikkje funne avvik eller merknader under tilsynet.</w:t>
      </w:r>
    </w:p>
    <w:p w:rsidR="00012ED0" w:rsidRDefault="00012ED0">
      <w:pPr>
        <w:pStyle w:val="Forvaltning"/>
        <w:rPr>
          <w:szCs w:val="24"/>
          <w:lang w:val="nn-NO"/>
        </w:rPr>
      </w:pPr>
    </w:p>
    <w:p w:rsidR="00012ED0" w:rsidRDefault="00012ED0">
      <w:pPr>
        <w:pStyle w:val="Forvaltning"/>
        <w:rPr>
          <w:szCs w:val="24"/>
          <w:lang w:val="nn-NO"/>
        </w:rPr>
      </w:pPr>
    </w:p>
    <w:p w:rsidR="00012ED0" w:rsidRDefault="00012ED0">
      <w:pPr>
        <w:pStyle w:val="Forvaltning"/>
        <w:rPr>
          <w:szCs w:val="24"/>
          <w:lang w:val="nn-NO"/>
        </w:rPr>
      </w:pPr>
    </w:p>
    <w:p w:rsidR="00012ED0" w:rsidRDefault="00012ED0">
      <w:pPr>
        <w:pStyle w:val="Forvaltning"/>
        <w:rPr>
          <w:szCs w:val="24"/>
          <w:lang w:val="nn-NO"/>
        </w:rPr>
      </w:pPr>
    </w:p>
    <w:p w:rsidR="00012ED0" w:rsidRDefault="00012ED0">
      <w:pPr>
        <w:pStyle w:val="Forvaltning"/>
        <w:rPr>
          <w:szCs w:val="24"/>
          <w:lang w:val="nn-NO"/>
        </w:rPr>
      </w:pPr>
    </w:p>
    <w:p w:rsidR="0006229E" w:rsidRPr="00D358E5" w:rsidRDefault="0006229E">
      <w:pPr>
        <w:pStyle w:val="Forvaltning"/>
        <w:rPr>
          <w:szCs w:val="24"/>
          <w:lang w:val="nn-NO"/>
        </w:rPr>
      </w:pPr>
      <w:r w:rsidRPr="00D358E5">
        <w:rPr>
          <w:szCs w:val="24"/>
          <w:lang w:val="nn-NO"/>
        </w:rPr>
        <w:t>Godkjent:</w:t>
      </w:r>
    </w:p>
    <w:p w:rsidR="0006229E" w:rsidRPr="00D358E5" w:rsidRDefault="0006229E">
      <w:pPr>
        <w:pStyle w:val="Forvaltning"/>
        <w:rPr>
          <w:b w:val="0"/>
          <w:bCs/>
          <w:szCs w:val="24"/>
          <w:lang w:val="nn-NO"/>
        </w:rPr>
      </w:pPr>
    </w:p>
    <w:p w:rsidR="00012ED0" w:rsidRDefault="00012ED0">
      <w:pPr>
        <w:pStyle w:val="Forvaltning"/>
        <w:rPr>
          <w:b w:val="0"/>
          <w:bCs/>
          <w:szCs w:val="24"/>
          <w:lang w:val="nn-NO"/>
        </w:rPr>
      </w:pPr>
    </w:p>
    <w:p w:rsidR="00012ED0" w:rsidRDefault="005F753F">
      <w:pPr>
        <w:pStyle w:val="Forvaltning"/>
        <w:rPr>
          <w:sz w:val="32"/>
          <w:szCs w:val="32"/>
          <w:lang w:val="nn-NO"/>
        </w:rPr>
      </w:pPr>
      <w:r>
        <w:rPr>
          <w:b w:val="0"/>
          <w:bCs/>
          <w:szCs w:val="24"/>
          <w:lang w:val="nn-NO"/>
        </w:rPr>
        <w:t>Kåre Kr. Høines</w:t>
      </w:r>
      <w:r w:rsidR="000C5BCD" w:rsidRPr="00D358E5">
        <w:rPr>
          <w:b w:val="0"/>
          <w:bCs/>
          <w:szCs w:val="24"/>
          <w:lang w:val="nn-NO"/>
        </w:rPr>
        <w:tab/>
      </w:r>
      <w:r w:rsidR="000C5BCD" w:rsidRPr="00D358E5">
        <w:rPr>
          <w:b w:val="0"/>
          <w:bCs/>
          <w:szCs w:val="24"/>
          <w:lang w:val="nn-NO"/>
        </w:rPr>
        <w:tab/>
      </w:r>
      <w:r w:rsidR="00CC3A2B">
        <w:rPr>
          <w:b w:val="0"/>
          <w:bCs/>
          <w:szCs w:val="24"/>
          <w:lang w:val="nn-NO"/>
        </w:rPr>
        <w:t xml:space="preserve">                                   </w:t>
      </w:r>
      <w:proofErr w:type="spellStart"/>
      <w:r w:rsidR="009D1E02" w:rsidRPr="00D358E5">
        <w:rPr>
          <w:b w:val="0"/>
          <w:bCs/>
          <w:szCs w:val="24"/>
          <w:lang w:val="nn-NO"/>
        </w:rPr>
        <w:t>Vivild</w:t>
      </w:r>
      <w:proofErr w:type="spellEnd"/>
      <w:r w:rsidR="009D1E02" w:rsidRPr="00D358E5">
        <w:rPr>
          <w:b w:val="0"/>
          <w:bCs/>
          <w:szCs w:val="24"/>
          <w:lang w:val="nn-NO"/>
        </w:rPr>
        <w:t xml:space="preserve"> Omdal Bredal</w:t>
      </w:r>
      <w:r w:rsidR="00DB7D10" w:rsidRPr="00D358E5">
        <w:rPr>
          <w:b w:val="0"/>
          <w:bCs/>
          <w:szCs w:val="24"/>
          <w:lang w:val="nn-NO"/>
        </w:rPr>
        <w:tab/>
      </w:r>
      <w:r w:rsidR="009C282D" w:rsidRPr="00D358E5">
        <w:rPr>
          <w:b w:val="0"/>
          <w:bCs/>
          <w:szCs w:val="24"/>
          <w:lang w:val="nn-NO"/>
        </w:rPr>
        <w:tab/>
      </w:r>
      <w:r w:rsidR="009D1E02" w:rsidRPr="00D358E5">
        <w:rPr>
          <w:b w:val="0"/>
          <w:bCs/>
          <w:szCs w:val="24"/>
          <w:lang w:val="nn-NO"/>
        </w:rPr>
        <w:tab/>
      </w:r>
    </w:p>
    <w:p w:rsidR="00012ED0" w:rsidRPr="00CC3A2B" w:rsidRDefault="00CC3A2B">
      <w:pPr>
        <w:pStyle w:val="Forvaltning"/>
        <w:rPr>
          <w:b w:val="0"/>
          <w:szCs w:val="24"/>
          <w:lang w:val="nn-NO"/>
        </w:rPr>
      </w:pPr>
      <w:r w:rsidRPr="00CC3A2B">
        <w:rPr>
          <w:b w:val="0"/>
          <w:szCs w:val="24"/>
          <w:lang w:val="nn-NO"/>
        </w:rPr>
        <w:t>Tilsynsleiar</w:t>
      </w:r>
      <w:r>
        <w:rPr>
          <w:b w:val="0"/>
          <w:szCs w:val="24"/>
          <w:lang w:val="nn-NO"/>
        </w:rPr>
        <w:tab/>
      </w:r>
      <w:r>
        <w:rPr>
          <w:b w:val="0"/>
          <w:szCs w:val="24"/>
          <w:lang w:val="nn-NO"/>
        </w:rPr>
        <w:tab/>
      </w:r>
      <w:r>
        <w:rPr>
          <w:b w:val="0"/>
          <w:szCs w:val="24"/>
          <w:lang w:val="nn-NO"/>
        </w:rPr>
        <w:tab/>
      </w:r>
      <w:r>
        <w:rPr>
          <w:b w:val="0"/>
          <w:szCs w:val="24"/>
          <w:lang w:val="nn-NO"/>
        </w:rPr>
        <w:tab/>
      </w:r>
      <w:r>
        <w:rPr>
          <w:b w:val="0"/>
          <w:szCs w:val="24"/>
          <w:lang w:val="nn-NO"/>
        </w:rPr>
        <w:tab/>
      </w:r>
      <w:r>
        <w:rPr>
          <w:b w:val="0"/>
          <w:szCs w:val="24"/>
          <w:lang w:val="nn-NO"/>
        </w:rPr>
        <w:tab/>
        <w:t>Rådgivar</w:t>
      </w:r>
    </w:p>
    <w:p w:rsidR="00CC3A2B" w:rsidRDefault="00CC3A2B">
      <w:pPr>
        <w:pStyle w:val="Forvaltning"/>
        <w:rPr>
          <w:sz w:val="32"/>
          <w:szCs w:val="32"/>
          <w:lang w:val="nn-NO"/>
        </w:rPr>
      </w:pPr>
    </w:p>
    <w:p w:rsidR="0006229E" w:rsidRPr="00753360" w:rsidRDefault="00B835CF">
      <w:pPr>
        <w:pStyle w:val="Forvaltning"/>
        <w:rPr>
          <w:sz w:val="32"/>
          <w:szCs w:val="32"/>
          <w:lang w:val="nn-NO"/>
        </w:rPr>
      </w:pPr>
      <w:r w:rsidRPr="00753360">
        <w:rPr>
          <w:sz w:val="32"/>
          <w:szCs w:val="32"/>
          <w:lang w:val="nn-NO"/>
        </w:rPr>
        <w:lastRenderedPageBreak/>
        <w:t>Innhald</w:t>
      </w:r>
    </w:p>
    <w:p w:rsidR="0006229E" w:rsidRPr="00D358E5" w:rsidRDefault="0006229E">
      <w:pPr>
        <w:pStyle w:val="Forvaltning"/>
        <w:rPr>
          <w:szCs w:val="24"/>
          <w:lang w:val="nn-NO"/>
        </w:rPr>
      </w:pPr>
    </w:p>
    <w:p w:rsidR="0006229E" w:rsidRPr="00D358E5" w:rsidRDefault="00B835CF" w:rsidP="00F903F4">
      <w:pPr>
        <w:pStyle w:val="Forvaltning"/>
        <w:numPr>
          <w:ilvl w:val="0"/>
          <w:numId w:val="1"/>
        </w:numPr>
        <w:rPr>
          <w:b w:val="0"/>
          <w:bCs/>
          <w:szCs w:val="24"/>
          <w:lang w:val="nn-NO"/>
        </w:rPr>
      </w:pPr>
      <w:r w:rsidRPr="00D358E5">
        <w:rPr>
          <w:b w:val="0"/>
          <w:bCs/>
          <w:szCs w:val="24"/>
          <w:lang w:val="nn-NO"/>
        </w:rPr>
        <w:t>Innl</w:t>
      </w:r>
      <w:r w:rsidR="00F10367">
        <w:rPr>
          <w:b w:val="0"/>
          <w:bCs/>
          <w:szCs w:val="24"/>
          <w:lang w:val="nn-NO"/>
        </w:rPr>
        <w:t>eiing</w:t>
      </w:r>
    </w:p>
    <w:p w:rsidR="0006229E" w:rsidRPr="00D358E5" w:rsidRDefault="0006229E" w:rsidP="00F903F4">
      <w:pPr>
        <w:pStyle w:val="Forvaltning"/>
        <w:numPr>
          <w:ilvl w:val="0"/>
          <w:numId w:val="1"/>
        </w:numPr>
        <w:rPr>
          <w:b w:val="0"/>
          <w:bCs/>
          <w:szCs w:val="24"/>
          <w:lang w:val="nn-NO"/>
        </w:rPr>
      </w:pPr>
      <w:r w:rsidRPr="00D358E5">
        <w:rPr>
          <w:b w:val="0"/>
          <w:bCs/>
          <w:szCs w:val="24"/>
          <w:lang w:val="nn-NO"/>
        </w:rPr>
        <w:t>Dokumentunderlag</w:t>
      </w:r>
    </w:p>
    <w:p w:rsidR="0006229E" w:rsidRPr="00D358E5" w:rsidRDefault="0006229E" w:rsidP="00F903F4">
      <w:pPr>
        <w:pStyle w:val="Forvaltning"/>
        <w:numPr>
          <w:ilvl w:val="0"/>
          <w:numId w:val="1"/>
        </w:numPr>
        <w:rPr>
          <w:b w:val="0"/>
          <w:bCs/>
          <w:szCs w:val="24"/>
          <w:lang w:val="nn-NO"/>
        </w:rPr>
      </w:pPr>
      <w:r w:rsidRPr="00D358E5">
        <w:rPr>
          <w:b w:val="0"/>
          <w:bCs/>
          <w:szCs w:val="24"/>
          <w:lang w:val="nn-NO"/>
        </w:rPr>
        <w:t>Avvik</w:t>
      </w:r>
    </w:p>
    <w:p w:rsidR="0006229E" w:rsidRPr="00D358E5" w:rsidRDefault="0006229E" w:rsidP="00F903F4">
      <w:pPr>
        <w:pStyle w:val="Forvaltning"/>
        <w:numPr>
          <w:ilvl w:val="0"/>
          <w:numId w:val="1"/>
        </w:numPr>
        <w:rPr>
          <w:b w:val="0"/>
          <w:bCs/>
          <w:szCs w:val="24"/>
          <w:lang w:val="nn-NO"/>
        </w:rPr>
      </w:pPr>
      <w:r w:rsidRPr="00D358E5">
        <w:rPr>
          <w:b w:val="0"/>
          <w:bCs/>
          <w:szCs w:val="24"/>
          <w:lang w:val="nn-NO"/>
        </w:rPr>
        <w:t>Merknader</w:t>
      </w:r>
    </w:p>
    <w:p w:rsidR="0006229E" w:rsidRPr="00D358E5" w:rsidRDefault="00753360" w:rsidP="00F903F4">
      <w:pPr>
        <w:pStyle w:val="Forvaltning"/>
        <w:numPr>
          <w:ilvl w:val="0"/>
          <w:numId w:val="1"/>
        </w:numPr>
        <w:rPr>
          <w:b w:val="0"/>
          <w:bCs/>
          <w:szCs w:val="24"/>
          <w:lang w:val="nn-NO"/>
        </w:rPr>
      </w:pPr>
      <w:r>
        <w:rPr>
          <w:b w:val="0"/>
          <w:bCs/>
          <w:szCs w:val="24"/>
          <w:lang w:val="nn-NO"/>
        </w:rPr>
        <w:t>Vedtak om retting av avvik</w:t>
      </w:r>
    </w:p>
    <w:p w:rsidR="0006229E" w:rsidRPr="00D358E5" w:rsidRDefault="00753360" w:rsidP="00F903F4">
      <w:pPr>
        <w:pStyle w:val="Forvaltning"/>
        <w:numPr>
          <w:ilvl w:val="0"/>
          <w:numId w:val="1"/>
        </w:numPr>
        <w:rPr>
          <w:b w:val="0"/>
          <w:bCs/>
          <w:szCs w:val="24"/>
          <w:lang w:val="nn-NO"/>
        </w:rPr>
      </w:pPr>
      <w:r>
        <w:rPr>
          <w:b w:val="0"/>
          <w:bCs/>
          <w:szCs w:val="24"/>
          <w:lang w:val="nn-NO"/>
        </w:rPr>
        <w:t>Gjennomføring</w:t>
      </w:r>
    </w:p>
    <w:p w:rsidR="0006229E" w:rsidRPr="00D358E5" w:rsidRDefault="0006229E">
      <w:pPr>
        <w:pStyle w:val="Forvaltning"/>
        <w:rPr>
          <w:b w:val="0"/>
          <w:bCs/>
          <w:szCs w:val="24"/>
          <w:lang w:val="nn-NO"/>
        </w:rPr>
      </w:pPr>
    </w:p>
    <w:p w:rsidR="0006229E" w:rsidRPr="00D358E5" w:rsidRDefault="0006229E">
      <w:pPr>
        <w:pStyle w:val="Forvaltning"/>
        <w:rPr>
          <w:b w:val="0"/>
          <w:bCs/>
          <w:szCs w:val="24"/>
          <w:lang w:val="nn-NO"/>
        </w:rPr>
      </w:pPr>
    </w:p>
    <w:p w:rsidR="0006229E" w:rsidRPr="00D358E5" w:rsidRDefault="0006229E">
      <w:pPr>
        <w:pStyle w:val="Forvaltning"/>
        <w:rPr>
          <w:szCs w:val="24"/>
          <w:lang w:val="nn-NO"/>
        </w:rPr>
      </w:pPr>
      <w:r w:rsidRPr="00D358E5">
        <w:rPr>
          <w:szCs w:val="24"/>
          <w:lang w:val="nn-NO"/>
        </w:rPr>
        <w:t>Vedlegg:</w:t>
      </w:r>
    </w:p>
    <w:p w:rsidR="0006229E" w:rsidRPr="00D358E5" w:rsidRDefault="0006229E">
      <w:pPr>
        <w:pStyle w:val="Forvaltning"/>
        <w:rPr>
          <w:szCs w:val="24"/>
          <w:lang w:val="nn-NO"/>
        </w:rPr>
      </w:pPr>
    </w:p>
    <w:p w:rsidR="0006229E" w:rsidRPr="00D358E5" w:rsidRDefault="0006229E">
      <w:pPr>
        <w:pStyle w:val="Forvaltning"/>
        <w:rPr>
          <w:b w:val="0"/>
          <w:bCs/>
          <w:szCs w:val="24"/>
          <w:lang w:val="nn-NO"/>
        </w:rPr>
      </w:pPr>
      <w:r w:rsidRPr="00D358E5">
        <w:rPr>
          <w:b w:val="0"/>
          <w:bCs/>
          <w:szCs w:val="24"/>
          <w:lang w:val="nn-NO"/>
        </w:rPr>
        <w:t xml:space="preserve">Vedlegg 1: </w:t>
      </w:r>
      <w:r w:rsidRPr="00D358E5">
        <w:rPr>
          <w:b w:val="0"/>
          <w:bCs/>
          <w:szCs w:val="24"/>
          <w:lang w:val="nn-NO"/>
        </w:rPr>
        <w:tab/>
        <w:t>Dokumen</w:t>
      </w:r>
      <w:r w:rsidR="00B835CF">
        <w:rPr>
          <w:b w:val="0"/>
          <w:bCs/>
          <w:szCs w:val="24"/>
          <w:lang w:val="nn-NO"/>
        </w:rPr>
        <w:t>tunderlag for Fylkesmannen sitt</w:t>
      </w:r>
      <w:r w:rsidR="00B26C1D" w:rsidRPr="00D358E5">
        <w:rPr>
          <w:b w:val="0"/>
          <w:bCs/>
          <w:szCs w:val="24"/>
          <w:lang w:val="nn-NO"/>
        </w:rPr>
        <w:t xml:space="preserve"> </w:t>
      </w:r>
      <w:r w:rsidRPr="00D358E5">
        <w:rPr>
          <w:b w:val="0"/>
          <w:bCs/>
          <w:szCs w:val="24"/>
          <w:lang w:val="nn-NO"/>
        </w:rPr>
        <w:t>tilsyn</w:t>
      </w:r>
      <w:r w:rsidRPr="00D358E5">
        <w:rPr>
          <w:b w:val="0"/>
          <w:bCs/>
          <w:szCs w:val="24"/>
          <w:lang w:val="nn-NO"/>
        </w:rPr>
        <w:tab/>
      </w:r>
      <w:r w:rsidRPr="00D358E5">
        <w:rPr>
          <w:b w:val="0"/>
          <w:bCs/>
          <w:szCs w:val="24"/>
          <w:lang w:val="nn-NO"/>
        </w:rPr>
        <w:tab/>
      </w:r>
    </w:p>
    <w:p w:rsidR="0006229E" w:rsidRPr="00D358E5" w:rsidRDefault="00B26C1D">
      <w:pPr>
        <w:pStyle w:val="Forvaltning"/>
        <w:rPr>
          <w:b w:val="0"/>
          <w:bCs/>
          <w:szCs w:val="24"/>
          <w:lang w:val="nn-NO"/>
        </w:rPr>
      </w:pPr>
      <w:r w:rsidRPr="00D358E5">
        <w:rPr>
          <w:b w:val="0"/>
          <w:bCs/>
          <w:szCs w:val="24"/>
          <w:lang w:val="nn-NO"/>
        </w:rPr>
        <w:t xml:space="preserve">Vedlegg 2: </w:t>
      </w:r>
      <w:r w:rsidRPr="00D358E5">
        <w:rPr>
          <w:b w:val="0"/>
          <w:bCs/>
          <w:szCs w:val="24"/>
          <w:lang w:val="nn-NO"/>
        </w:rPr>
        <w:tab/>
      </w:r>
      <w:r w:rsidR="00B835CF" w:rsidRPr="00D358E5">
        <w:rPr>
          <w:b w:val="0"/>
          <w:bCs/>
          <w:szCs w:val="24"/>
          <w:lang w:val="nn-NO"/>
        </w:rPr>
        <w:t>Deltakarar</w:t>
      </w:r>
      <w:r w:rsidR="0006229E" w:rsidRPr="00D358E5">
        <w:rPr>
          <w:b w:val="0"/>
          <w:bCs/>
          <w:szCs w:val="24"/>
          <w:lang w:val="nn-NO"/>
        </w:rPr>
        <w:t xml:space="preserve"> ved Fylkesmannen</w:t>
      </w:r>
      <w:r w:rsidR="00A0787C">
        <w:rPr>
          <w:b w:val="0"/>
          <w:bCs/>
          <w:szCs w:val="24"/>
          <w:lang w:val="nn-NO"/>
        </w:rPr>
        <w:t xml:space="preserve"> sitt</w:t>
      </w:r>
      <w:r w:rsidR="0006229E" w:rsidRPr="00D358E5">
        <w:rPr>
          <w:b w:val="0"/>
          <w:bCs/>
          <w:szCs w:val="24"/>
          <w:lang w:val="nn-NO"/>
        </w:rPr>
        <w:t xml:space="preserve"> tilsyn</w:t>
      </w:r>
    </w:p>
    <w:p w:rsidR="0006229E" w:rsidRPr="00D358E5" w:rsidRDefault="0006229E">
      <w:pPr>
        <w:pStyle w:val="Forvaltning"/>
        <w:rPr>
          <w:b w:val="0"/>
          <w:bCs/>
          <w:szCs w:val="24"/>
          <w:lang w:val="nn-NO"/>
        </w:rPr>
      </w:pPr>
    </w:p>
    <w:p w:rsidR="0006229E" w:rsidRPr="00D358E5" w:rsidRDefault="0006229E">
      <w:pPr>
        <w:pStyle w:val="Forvaltning"/>
        <w:rPr>
          <w:b w:val="0"/>
          <w:bCs/>
          <w:szCs w:val="24"/>
          <w:lang w:val="nn-NO"/>
        </w:rPr>
      </w:pPr>
    </w:p>
    <w:p w:rsidR="0006229E" w:rsidRPr="00D358E5" w:rsidRDefault="00B835CF" w:rsidP="00F903F4">
      <w:pPr>
        <w:pStyle w:val="Overskrift2"/>
        <w:numPr>
          <w:ilvl w:val="0"/>
          <w:numId w:val="2"/>
        </w:numPr>
        <w:rPr>
          <w:sz w:val="32"/>
        </w:rPr>
      </w:pPr>
      <w:r>
        <w:rPr>
          <w:sz w:val="32"/>
        </w:rPr>
        <w:t>Innleiing</w:t>
      </w:r>
    </w:p>
    <w:p w:rsidR="0006229E" w:rsidRPr="00D358E5" w:rsidRDefault="0006229E"/>
    <w:p w:rsidR="0037358E" w:rsidRDefault="0037358E" w:rsidP="0037358E">
      <w:r>
        <w:t xml:space="preserve">Rapporten er utarbeidd etter tilsyn med </w:t>
      </w:r>
      <w:r w:rsidR="00CC3A2B">
        <w:t>Bokn kommune 30</w:t>
      </w:r>
      <w:r>
        <w:t xml:space="preserve">.11.2009. </w:t>
      </w:r>
    </w:p>
    <w:p w:rsidR="0037358E" w:rsidRDefault="0037358E" w:rsidP="0037358E"/>
    <w:p w:rsidR="0037358E" w:rsidRDefault="0037358E" w:rsidP="0037358E">
      <w:pPr>
        <w:rPr>
          <w:b/>
        </w:rPr>
      </w:pPr>
      <w:r>
        <w:t xml:space="preserve">Tilsynet fokuserer på om kommunen oppfyller visse lovkrav innafor oppgitte emne, sjå ”Tema for tilsynet”, og rapporten viser avvik og merknader som blei funne under tilsynet. </w:t>
      </w:r>
      <w:r w:rsidRPr="005535F3">
        <w:t>Rapporten gir s</w:t>
      </w:r>
      <w:r>
        <w:t>å</w:t>
      </w:r>
      <w:r w:rsidRPr="005535F3">
        <w:t>leis inga fullstendig tilstandsvurdering av kommunen som skoleeigar.</w:t>
      </w:r>
    </w:p>
    <w:p w:rsidR="0037358E" w:rsidRDefault="0037358E" w:rsidP="0037358E">
      <w:pPr>
        <w:rPr>
          <w:b/>
        </w:rPr>
      </w:pPr>
    </w:p>
    <w:p w:rsidR="0037358E" w:rsidRDefault="0037358E" w:rsidP="0037358E">
      <w:r w:rsidRPr="00E05A6E">
        <w:t xml:space="preserve">Føremålet med tilsynet var å vurdere om </w:t>
      </w:r>
      <w:r>
        <w:t>Bjerkreim</w:t>
      </w:r>
      <w:r w:rsidRPr="00E05A6E">
        <w:t xml:space="preserve"> </w:t>
      </w:r>
      <w:r>
        <w:t>kommune har tilfredstillande styring i forhold til det regelverket som regulerer plikta til å ha eit forsvarleg vurderingssystem. Tilsynet omfatta mellom anna undersøkingar om:</w:t>
      </w:r>
    </w:p>
    <w:p w:rsidR="0037358E" w:rsidRDefault="0037358E" w:rsidP="00F903F4">
      <w:pPr>
        <w:numPr>
          <w:ilvl w:val="0"/>
          <w:numId w:val="4"/>
        </w:numPr>
      </w:pPr>
      <w:r>
        <w:t>aktivitetar blei utførte som dokumentert og uttalt</w:t>
      </w:r>
    </w:p>
    <w:p w:rsidR="0037358E" w:rsidRDefault="0037358E" w:rsidP="00F903F4">
      <w:pPr>
        <w:numPr>
          <w:ilvl w:val="0"/>
          <w:numId w:val="4"/>
        </w:numPr>
      </w:pPr>
      <w:r>
        <w:t>kommunen driv verksemda si innafor eigne rammer og dei rammene styresmaktene har sett</w:t>
      </w:r>
    </w:p>
    <w:p w:rsidR="0037358E" w:rsidRDefault="0037358E" w:rsidP="0037358E"/>
    <w:p w:rsidR="0037358E" w:rsidRDefault="0037358E" w:rsidP="0037358E">
      <w:pPr>
        <w:pStyle w:val="Brdtekst"/>
        <w:spacing w:after="0"/>
      </w:pPr>
      <w:r>
        <w:t xml:space="preserve">Tilsynet vart gjennomført ved gransking av dokument, ved intervju av sentralt plasserte personar i organisasjonen, og ved verifikasjon av om rutinar, prosedyrar og instruksar </w:t>
      </w:r>
      <w:r w:rsidR="00F10367">
        <w:t>blir</w:t>
      </w:r>
      <w:r>
        <w:t xml:space="preserve"> følgde opp i praksis. Tilsynet fokuserte på kommunen si oppfylling av krav på områda nemnde ovanfor. Eventuelle funn ved tilsynet blir formulerte som avvik og/eller merknader.  </w:t>
      </w:r>
    </w:p>
    <w:p w:rsidR="0037358E" w:rsidRDefault="0037358E" w:rsidP="0037358E"/>
    <w:p w:rsidR="0037358E" w:rsidRPr="009329B8" w:rsidRDefault="0037358E" w:rsidP="00F903F4">
      <w:pPr>
        <w:numPr>
          <w:ilvl w:val="1"/>
          <w:numId w:val="3"/>
        </w:numPr>
      </w:pPr>
      <w:r>
        <w:rPr>
          <w:b/>
          <w:bCs/>
        </w:rPr>
        <w:t xml:space="preserve">AVVIK </w:t>
      </w:r>
      <w:r w:rsidRPr="00B84E79">
        <w:rPr>
          <w:bCs/>
        </w:rPr>
        <w:t>blir definert som</w:t>
      </w:r>
      <w:r>
        <w:rPr>
          <w:b/>
          <w:bCs/>
        </w:rPr>
        <w:t xml:space="preserve"> </w:t>
      </w:r>
      <w:r>
        <w:rPr>
          <w:bCs/>
        </w:rPr>
        <w:t>mangel på oppfylling av krav fastsett i eller i medhald av lov eller forskrift</w:t>
      </w:r>
      <w:r w:rsidRPr="009329B8">
        <w:rPr>
          <w:bCs/>
        </w:rPr>
        <w:t>.</w:t>
      </w:r>
    </w:p>
    <w:p w:rsidR="0037358E" w:rsidRPr="00E05A6E" w:rsidRDefault="0037358E" w:rsidP="00F903F4">
      <w:pPr>
        <w:numPr>
          <w:ilvl w:val="1"/>
          <w:numId w:val="3"/>
        </w:numPr>
      </w:pPr>
      <w:r>
        <w:rPr>
          <w:b/>
          <w:bCs/>
        </w:rPr>
        <w:t>MERKNAD</w:t>
      </w:r>
      <w:r w:rsidRPr="00F259E7">
        <w:rPr>
          <w:bCs/>
        </w:rPr>
        <w:t xml:space="preserve"> </w:t>
      </w:r>
      <w:r>
        <w:rPr>
          <w:bCs/>
        </w:rPr>
        <w:t>gjeld tilhøve som ikkje blir omfatta av definisjonen for avvik, men som Fylkesmannen meiner det er nødvendig å påpeike slik at kommunen kan betre forholda.</w:t>
      </w:r>
    </w:p>
    <w:p w:rsidR="00DB3DB0" w:rsidRPr="00D358E5" w:rsidRDefault="00DB3DB0" w:rsidP="00ED6D21"/>
    <w:p w:rsidR="0006229E" w:rsidRPr="00D358E5" w:rsidRDefault="0006229E" w:rsidP="00F903F4">
      <w:pPr>
        <w:pStyle w:val="Overskrift2"/>
        <w:numPr>
          <w:ilvl w:val="0"/>
          <w:numId w:val="2"/>
        </w:numPr>
        <w:rPr>
          <w:sz w:val="32"/>
        </w:rPr>
      </w:pPr>
      <w:r w:rsidRPr="00D358E5">
        <w:rPr>
          <w:sz w:val="32"/>
        </w:rPr>
        <w:t>Dokumentunderlag</w:t>
      </w:r>
    </w:p>
    <w:p w:rsidR="0006229E" w:rsidRPr="00D358E5" w:rsidRDefault="0006229E"/>
    <w:p w:rsidR="0006229E" w:rsidRPr="00D358E5" w:rsidRDefault="0006229E">
      <w:r w:rsidRPr="00D358E5">
        <w:t>Dokumentunderlaget for tilsynet var:</w:t>
      </w:r>
    </w:p>
    <w:p w:rsidR="0006229E" w:rsidRPr="00D358E5" w:rsidRDefault="00CA708D" w:rsidP="00F903F4">
      <w:pPr>
        <w:pStyle w:val="Bunntekst"/>
        <w:numPr>
          <w:ilvl w:val="1"/>
          <w:numId w:val="3"/>
        </w:numPr>
        <w:tabs>
          <w:tab w:val="clear" w:pos="4536"/>
          <w:tab w:val="clear" w:pos="9072"/>
        </w:tabs>
      </w:pPr>
      <w:r w:rsidRPr="00D358E5">
        <w:t>Lov om grunnskolen og de</w:t>
      </w:r>
      <w:r w:rsidR="0037358E">
        <w:t>n vidaregåa</w:t>
      </w:r>
      <w:r w:rsidRPr="00D358E5">
        <w:t>nde opplæring</w:t>
      </w:r>
      <w:r w:rsidR="0037358E">
        <w:t>a (opplæringslova</w:t>
      </w:r>
      <w:r w:rsidR="0006229E" w:rsidRPr="00D358E5">
        <w:t>)</w:t>
      </w:r>
    </w:p>
    <w:p w:rsidR="0006229E" w:rsidRPr="00D358E5" w:rsidRDefault="0006229E" w:rsidP="00F903F4">
      <w:pPr>
        <w:pStyle w:val="Bunntekst"/>
        <w:numPr>
          <w:ilvl w:val="1"/>
          <w:numId w:val="3"/>
        </w:numPr>
        <w:tabs>
          <w:tab w:val="clear" w:pos="4536"/>
          <w:tab w:val="clear" w:pos="9072"/>
        </w:tabs>
      </w:pPr>
      <w:r w:rsidRPr="00D358E5">
        <w:t>Forskrift til opplæringslov</w:t>
      </w:r>
      <w:r w:rsidR="0037358E">
        <w:t>a</w:t>
      </w:r>
    </w:p>
    <w:p w:rsidR="0006229E" w:rsidRPr="00D358E5" w:rsidRDefault="0006229E" w:rsidP="00F903F4">
      <w:pPr>
        <w:pStyle w:val="Bunntekst"/>
        <w:numPr>
          <w:ilvl w:val="1"/>
          <w:numId w:val="3"/>
        </w:numPr>
        <w:tabs>
          <w:tab w:val="clear" w:pos="4536"/>
          <w:tab w:val="clear" w:pos="9072"/>
        </w:tabs>
      </w:pPr>
      <w:r w:rsidRPr="00D358E5">
        <w:t>Korrespondanse mellom kommunen og Fylkesmannen</w:t>
      </w:r>
    </w:p>
    <w:p w:rsidR="0006229E" w:rsidRPr="00D358E5" w:rsidRDefault="00053AB1" w:rsidP="00F903F4">
      <w:pPr>
        <w:pStyle w:val="Bunntekst"/>
        <w:numPr>
          <w:ilvl w:val="1"/>
          <w:numId w:val="3"/>
        </w:numPr>
        <w:tabs>
          <w:tab w:val="clear" w:pos="4536"/>
          <w:tab w:val="clear" w:pos="9072"/>
        </w:tabs>
      </w:pPr>
      <w:r w:rsidRPr="00D358E5">
        <w:t xml:space="preserve">Dokumentasjon </w:t>
      </w:r>
      <w:r w:rsidR="0037358E" w:rsidRPr="00D358E5">
        <w:t>frå</w:t>
      </w:r>
      <w:r w:rsidR="0006229E" w:rsidRPr="00D358E5">
        <w:t xml:space="preserve"> kommunen (vedlegg 1)</w:t>
      </w:r>
    </w:p>
    <w:p w:rsidR="0006229E" w:rsidRPr="00D358E5" w:rsidRDefault="00844321" w:rsidP="00F903F4">
      <w:pPr>
        <w:pStyle w:val="Overskrift2"/>
        <w:numPr>
          <w:ilvl w:val="0"/>
          <w:numId w:val="2"/>
        </w:numPr>
        <w:rPr>
          <w:sz w:val="32"/>
        </w:rPr>
      </w:pPr>
      <w:r w:rsidRPr="00D358E5">
        <w:rPr>
          <w:sz w:val="32"/>
        </w:rPr>
        <w:lastRenderedPageBreak/>
        <w:t>Avvik</w:t>
      </w:r>
    </w:p>
    <w:p w:rsidR="0064564E" w:rsidRDefault="00CC3A2B" w:rsidP="0064564E">
      <w:r>
        <w:t>Det blei ikkje funne avvik under Fylkesmannens tilsyn med Bokn kommune.</w:t>
      </w:r>
    </w:p>
    <w:p w:rsidR="00C17FA6" w:rsidRPr="00EA2916" w:rsidRDefault="00C17FA6" w:rsidP="0064564E">
      <w:pPr>
        <w:rPr>
          <w:bCs/>
        </w:rPr>
      </w:pPr>
    </w:p>
    <w:p w:rsidR="00DB3DB0" w:rsidRDefault="00D5747A" w:rsidP="00F903F4">
      <w:pPr>
        <w:pStyle w:val="Forvaltning"/>
        <w:numPr>
          <w:ilvl w:val="0"/>
          <w:numId w:val="2"/>
        </w:num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Merknader</w:t>
      </w:r>
    </w:p>
    <w:p w:rsidR="00D5747A" w:rsidRPr="00D5747A" w:rsidRDefault="00D5747A" w:rsidP="00D5747A">
      <w:pPr>
        <w:pStyle w:val="Forvaltning"/>
        <w:rPr>
          <w:b w:val="0"/>
          <w:szCs w:val="24"/>
          <w:lang w:val="nn-NO"/>
        </w:rPr>
      </w:pPr>
      <w:r>
        <w:rPr>
          <w:b w:val="0"/>
          <w:szCs w:val="24"/>
          <w:lang w:val="nn-NO"/>
        </w:rPr>
        <w:t>Fylkesmannen har ikkje gitt merknader.</w:t>
      </w:r>
    </w:p>
    <w:p w:rsidR="00A25323" w:rsidRDefault="00A25323" w:rsidP="007D40F1"/>
    <w:p w:rsidR="007D40F1" w:rsidRPr="00A25323" w:rsidRDefault="007D40F1" w:rsidP="007D40F1">
      <w:pPr>
        <w:autoSpaceDE w:val="0"/>
        <w:autoSpaceDN w:val="0"/>
        <w:adjustRightInd w:val="0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5</w:t>
      </w:r>
      <w:r w:rsidRPr="00A25323">
        <w:rPr>
          <w:rFonts w:eastAsiaTheme="minorEastAsia"/>
          <w:b/>
          <w:bCs/>
          <w:sz w:val="32"/>
          <w:szCs w:val="32"/>
        </w:rPr>
        <w:t>. Vedtak om retting av avvik:</w:t>
      </w:r>
    </w:p>
    <w:p w:rsidR="007D40F1" w:rsidRPr="005D453F" w:rsidRDefault="00F36BDF" w:rsidP="007D40F1">
      <w:pPr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>Sjå punkt 3.</w:t>
      </w:r>
    </w:p>
    <w:p w:rsidR="007D40F1" w:rsidRDefault="007D40F1" w:rsidP="007D40F1">
      <w:pPr>
        <w:autoSpaceDE w:val="0"/>
        <w:autoSpaceDN w:val="0"/>
        <w:adjustRightInd w:val="0"/>
        <w:rPr>
          <w:rFonts w:eastAsiaTheme="minorEastAsia"/>
          <w:b/>
          <w:bCs/>
        </w:rPr>
      </w:pPr>
    </w:p>
    <w:p w:rsidR="00D5747A" w:rsidRPr="00753360" w:rsidRDefault="00753360" w:rsidP="00753360">
      <w:pPr>
        <w:rPr>
          <w:b/>
          <w:sz w:val="32"/>
          <w:szCs w:val="32"/>
        </w:rPr>
      </w:pPr>
      <w:r w:rsidRPr="00753360">
        <w:rPr>
          <w:b/>
          <w:sz w:val="32"/>
          <w:szCs w:val="32"/>
        </w:rPr>
        <w:t>6.</w:t>
      </w:r>
      <w:r>
        <w:rPr>
          <w:b/>
          <w:sz w:val="32"/>
          <w:szCs w:val="32"/>
        </w:rPr>
        <w:t xml:space="preserve"> Gjennomføring</w:t>
      </w:r>
    </w:p>
    <w:p w:rsidR="00D5747A" w:rsidRPr="00D358E5" w:rsidRDefault="00D5747A" w:rsidP="00D5747A">
      <w:pPr>
        <w:rPr>
          <w:szCs w:val="22"/>
        </w:rPr>
      </w:pPr>
      <w:r w:rsidRPr="00D358E5">
        <w:rPr>
          <w:szCs w:val="22"/>
        </w:rPr>
        <w:t>Tilsynet er gjennomført på følg</w:t>
      </w:r>
      <w:r>
        <w:rPr>
          <w:szCs w:val="22"/>
        </w:rPr>
        <w:t>ja</w:t>
      </w:r>
      <w:r w:rsidRPr="00D358E5">
        <w:rPr>
          <w:szCs w:val="22"/>
        </w:rPr>
        <w:t xml:space="preserve">nde måte: </w:t>
      </w:r>
    </w:p>
    <w:p w:rsidR="00D5747A" w:rsidRPr="00D358E5" w:rsidRDefault="00D5747A" w:rsidP="00D5747A">
      <w:pPr>
        <w:rPr>
          <w:szCs w:val="22"/>
        </w:rPr>
      </w:pPr>
    </w:p>
    <w:p w:rsidR="00D5747A" w:rsidRPr="00D358E5" w:rsidRDefault="00D5747A" w:rsidP="00D5747A">
      <w:pPr>
        <w:rPr>
          <w:szCs w:val="22"/>
        </w:rPr>
      </w:pPr>
      <w:r w:rsidRPr="00D358E5">
        <w:rPr>
          <w:szCs w:val="22"/>
        </w:rPr>
        <w:t>Varsel ble</w:t>
      </w:r>
      <w:r>
        <w:rPr>
          <w:szCs w:val="22"/>
        </w:rPr>
        <w:t>i</w:t>
      </w:r>
      <w:r w:rsidRPr="00D358E5">
        <w:rPr>
          <w:szCs w:val="22"/>
        </w:rPr>
        <w:t xml:space="preserve"> </w:t>
      </w:r>
      <w:r>
        <w:rPr>
          <w:szCs w:val="22"/>
        </w:rPr>
        <w:t>vart sendt</w:t>
      </w:r>
      <w:r w:rsidRPr="00D358E5">
        <w:rPr>
          <w:szCs w:val="22"/>
        </w:rPr>
        <w:t xml:space="preserve"> ut:</w:t>
      </w:r>
      <w:r w:rsidRPr="00D358E5">
        <w:rPr>
          <w:szCs w:val="22"/>
        </w:rPr>
        <w:tab/>
      </w:r>
      <w:r w:rsidRPr="00D358E5">
        <w:rPr>
          <w:szCs w:val="22"/>
        </w:rPr>
        <w:tab/>
      </w:r>
      <w:r w:rsidRPr="00D358E5">
        <w:rPr>
          <w:szCs w:val="22"/>
        </w:rPr>
        <w:tab/>
      </w:r>
      <w:r w:rsidRPr="00D358E5">
        <w:rPr>
          <w:szCs w:val="22"/>
        </w:rPr>
        <w:tab/>
      </w:r>
      <w:r w:rsidRPr="00D358E5">
        <w:rPr>
          <w:szCs w:val="22"/>
        </w:rPr>
        <w:tab/>
      </w:r>
      <w:r w:rsidR="00F36BDF">
        <w:rPr>
          <w:szCs w:val="22"/>
        </w:rPr>
        <w:t>07.09.09</w:t>
      </w:r>
    </w:p>
    <w:p w:rsidR="00D5747A" w:rsidRPr="00D358E5" w:rsidRDefault="00D5747A" w:rsidP="00D5747A">
      <w:pPr>
        <w:pStyle w:val="Bunntekst"/>
        <w:tabs>
          <w:tab w:val="clear" w:pos="4536"/>
          <w:tab w:val="clear" w:pos="9072"/>
        </w:tabs>
        <w:rPr>
          <w:szCs w:val="22"/>
        </w:rPr>
      </w:pPr>
      <w:r w:rsidRPr="00D358E5">
        <w:rPr>
          <w:szCs w:val="22"/>
        </w:rPr>
        <w:t xml:space="preserve">Formøte </w:t>
      </w:r>
      <w:r w:rsidR="00835B2E">
        <w:rPr>
          <w:szCs w:val="22"/>
        </w:rPr>
        <w:t>blei</w:t>
      </w:r>
      <w:r>
        <w:rPr>
          <w:szCs w:val="22"/>
        </w:rPr>
        <w:t xml:space="preserve"> halde</w:t>
      </w:r>
      <w:r w:rsidRPr="00D358E5">
        <w:rPr>
          <w:szCs w:val="22"/>
        </w:rPr>
        <w:t>:</w:t>
      </w:r>
      <w:r w:rsidRPr="00D358E5">
        <w:rPr>
          <w:szCs w:val="22"/>
        </w:rPr>
        <w:tab/>
      </w:r>
      <w:r w:rsidRPr="00D358E5">
        <w:rPr>
          <w:szCs w:val="22"/>
        </w:rPr>
        <w:tab/>
      </w:r>
      <w:r w:rsidRPr="00D358E5">
        <w:rPr>
          <w:szCs w:val="22"/>
        </w:rPr>
        <w:tab/>
      </w:r>
      <w:r w:rsidRPr="00D358E5">
        <w:rPr>
          <w:szCs w:val="22"/>
        </w:rPr>
        <w:tab/>
      </w:r>
      <w:r w:rsidRPr="00D358E5">
        <w:rPr>
          <w:szCs w:val="22"/>
        </w:rPr>
        <w:tab/>
      </w:r>
      <w:r>
        <w:rPr>
          <w:szCs w:val="22"/>
        </w:rPr>
        <w:tab/>
      </w:r>
      <w:r w:rsidR="00F36BDF">
        <w:rPr>
          <w:szCs w:val="22"/>
        </w:rPr>
        <w:t>24</w:t>
      </w:r>
      <w:r>
        <w:rPr>
          <w:szCs w:val="22"/>
        </w:rPr>
        <w:t>.11.09</w:t>
      </w:r>
      <w:r w:rsidRPr="00D358E5">
        <w:rPr>
          <w:szCs w:val="22"/>
        </w:rPr>
        <w:t xml:space="preserve">  </w:t>
      </w:r>
    </w:p>
    <w:p w:rsidR="00D5747A" w:rsidRPr="00D358E5" w:rsidRDefault="00D5747A" w:rsidP="00D5747A">
      <w:pPr>
        <w:rPr>
          <w:szCs w:val="22"/>
        </w:rPr>
      </w:pPr>
      <w:r>
        <w:rPr>
          <w:szCs w:val="22"/>
        </w:rPr>
        <w:t>Intervjua</w:t>
      </w:r>
      <w:r w:rsidRPr="00D358E5">
        <w:rPr>
          <w:szCs w:val="22"/>
        </w:rPr>
        <w:t xml:space="preserve"> </w:t>
      </w:r>
      <w:r w:rsidR="00835B2E">
        <w:rPr>
          <w:szCs w:val="22"/>
        </w:rPr>
        <w:t>blei</w:t>
      </w:r>
      <w:r w:rsidRPr="00D358E5">
        <w:rPr>
          <w:szCs w:val="22"/>
        </w:rPr>
        <w:t xml:space="preserve"> gjennomført</w:t>
      </w:r>
      <w:r>
        <w:rPr>
          <w:szCs w:val="22"/>
        </w:rPr>
        <w:t>e</w:t>
      </w:r>
      <w:r w:rsidRPr="00D358E5">
        <w:rPr>
          <w:szCs w:val="22"/>
        </w:rPr>
        <w:t>:</w:t>
      </w:r>
      <w:r w:rsidRPr="00D358E5">
        <w:rPr>
          <w:szCs w:val="22"/>
        </w:rPr>
        <w:tab/>
      </w:r>
      <w:r w:rsidRPr="00D358E5">
        <w:rPr>
          <w:szCs w:val="22"/>
        </w:rPr>
        <w:tab/>
      </w:r>
      <w:r w:rsidRPr="00D358E5">
        <w:rPr>
          <w:szCs w:val="22"/>
        </w:rPr>
        <w:tab/>
      </w:r>
      <w:r w:rsidRPr="00D358E5">
        <w:rPr>
          <w:szCs w:val="22"/>
        </w:rPr>
        <w:tab/>
      </w:r>
      <w:r>
        <w:rPr>
          <w:szCs w:val="22"/>
        </w:rPr>
        <w:tab/>
      </w:r>
      <w:r w:rsidR="00F36BDF">
        <w:rPr>
          <w:szCs w:val="22"/>
        </w:rPr>
        <w:t>30</w:t>
      </w:r>
      <w:r>
        <w:rPr>
          <w:szCs w:val="22"/>
        </w:rPr>
        <w:t>.11.09</w:t>
      </w:r>
    </w:p>
    <w:p w:rsidR="00D5747A" w:rsidRPr="00D358E5" w:rsidRDefault="00D5747A" w:rsidP="00D5747A">
      <w:r w:rsidRPr="00D358E5">
        <w:rPr>
          <w:szCs w:val="22"/>
        </w:rPr>
        <w:t xml:space="preserve">Sluttmøte </w:t>
      </w:r>
      <w:r w:rsidR="00835B2E">
        <w:rPr>
          <w:szCs w:val="22"/>
        </w:rPr>
        <w:t>blei</w:t>
      </w:r>
      <w:r>
        <w:rPr>
          <w:szCs w:val="22"/>
        </w:rPr>
        <w:t xml:space="preserve"> halde</w:t>
      </w:r>
      <w:r w:rsidRPr="00D358E5">
        <w:rPr>
          <w:szCs w:val="22"/>
        </w:rPr>
        <w:t>:</w:t>
      </w:r>
      <w:r w:rsidRPr="00D358E5">
        <w:rPr>
          <w:szCs w:val="22"/>
        </w:rPr>
        <w:tab/>
      </w:r>
      <w:r w:rsidRPr="00D358E5">
        <w:rPr>
          <w:szCs w:val="22"/>
        </w:rPr>
        <w:tab/>
      </w:r>
      <w:r w:rsidRPr="00D358E5">
        <w:rPr>
          <w:szCs w:val="22"/>
        </w:rPr>
        <w:tab/>
      </w:r>
      <w:r w:rsidRPr="00D358E5">
        <w:rPr>
          <w:szCs w:val="22"/>
        </w:rPr>
        <w:tab/>
      </w:r>
      <w:r w:rsidRPr="00D358E5">
        <w:rPr>
          <w:szCs w:val="22"/>
        </w:rPr>
        <w:tab/>
      </w:r>
      <w:r>
        <w:rPr>
          <w:szCs w:val="22"/>
        </w:rPr>
        <w:tab/>
      </w:r>
      <w:r w:rsidR="00F36BDF">
        <w:rPr>
          <w:szCs w:val="22"/>
        </w:rPr>
        <w:t>09.12</w:t>
      </w:r>
      <w:r>
        <w:rPr>
          <w:szCs w:val="22"/>
        </w:rPr>
        <w:t>.09</w:t>
      </w:r>
    </w:p>
    <w:p w:rsidR="00585999" w:rsidRPr="00D358E5" w:rsidRDefault="00585999">
      <w:pPr>
        <w:pStyle w:val="Forvaltning"/>
        <w:rPr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835B2E" w:rsidRDefault="00835B2E">
      <w:pPr>
        <w:pStyle w:val="Forvaltning"/>
        <w:rPr>
          <w:sz w:val="28"/>
          <w:szCs w:val="24"/>
          <w:lang w:val="nn-NO"/>
        </w:rPr>
      </w:pPr>
    </w:p>
    <w:p w:rsidR="0006229E" w:rsidRPr="00D358E5" w:rsidRDefault="0006229E">
      <w:pPr>
        <w:pStyle w:val="Forvaltning"/>
        <w:rPr>
          <w:sz w:val="28"/>
          <w:szCs w:val="24"/>
          <w:lang w:val="nn-NO"/>
        </w:rPr>
      </w:pPr>
      <w:r w:rsidRPr="00D358E5">
        <w:rPr>
          <w:sz w:val="28"/>
          <w:szCs w:val="24"/>
          <w:lang w:val="nn-NO"/>
        </w:rPr>
        <w:lastRenderedPageBreak/>
        <w:t>Vedlegg 1: Dokumentunderlag for Fylkesmannen</w:t>
      </w:r>
      <w:r w:rsidR="00C17FA6">
        <w:rPr>
          <w:sz w:val="28"/>
          <w:szCs w:val="24"/>
          <w:lang w:val="nn-NO"/>
        </w:rPr>
        <w:t xml:space="preserve"> sitt</w:t>
      </w:r>
      <w:r w:rsidRPr="00D358E5">
        <w:rPr>
          <w:sz w:val="28"/>
          <w:szCs w:val="24"/>
          <w:lang w:val="nn-NO"/>
        </w:rPr>
        <w:t xml:space="preserve"> tilsyn</w:t>
      </w:r>
    </w:p>
    <w:p w:rsidR="0006229E" w:rsidRPr="00D358E5" w:rsidRDefault="0006229E">
      <w:pPr>
        <w:pStyle w:val="Forvaltning"/>
        <w:pBdr>
          <w:bottom w:val="single" w:sz="6" w:space="1" w:color="auto"/>
        </w:pBdr>
        <w:rPr>
          <w:szCs w:val="24"/>
          <w:lang w:val="nn-NO"/>
        </w:rPr>
      </w:pPr>
    </w:p>
    <w:p w:rsidR="0006229E" w:rsidRPr="00D358E5" w:rsidRDefault="0006229E">
      <w:pPr>
        <w:pStyle w:val="Forvaltning"/>
        <w:rPr>
          <w:b w:val="0"/>
          <w:bCs/>
          <w:szCs w:val="24"/>
          <w:lang w:val="nn-NO"/>
        </w:rPr>
      </w:pPr>
    </w:p>
    <w:p w:rsidR="00582637" w:rsidRDefault="00CA708D" w:rsidP="00F6331B">
      <w:pPr>
        <w:pStyle w:val="Forvaltning"/>
        <w:numPr>
          <w:ilvl w:val="0"/>
          <w:numId w:val="9"/>
        </w:numPr>
        <w:rPr>
          <w:b w:val="0"/>
          <w:bCs/>
          <w:szCs w:val="24"/>
          <w:lang w:val="nn-NO"/>
        </w:rPr>
      </w:pPr>
      <w:r w:rsidRPr="00D358E5">
        <w:rPr>
          <w:b w:val="0"/>
          <w:bCs/>
          <w:szCs w:val="24"/>
          <w:lang w:val="nn-NO"/>
        </w:rPr>
        <w:t xml:space="preserve">Materiale tilsendt </w:t>
      </w:r>
      <w:r w:rsidR="009105ED" w:rsidRPr="00D358E5">
        <w:rPr>
          <w:b w:val="0"/>
          <w:bCs/>
          <w:szCs w:val="24"/>
          <w:lang w:val="nn-NO"/>
        </w:rPr>
        <w:t>frå</w:t>
      </w:r>
      <w:r w:rsidR="0006229E" w:rsidRPr="00D358E5">
        <w:rPr>
          <w:b w:val="0"/>
          <w:bCs/>
          <w:szCs w:val="24"/>
          <w:lang w:val="nn-NO"/>
        </w:rPr>
        <w:t xml:space="preserve"> </w:t>
      </w:r>
      <w:r w:rsidR="00F36BDF">
        <w:rPr>
          <w:b w:val="0"/>
          <w:bCs/>
          <w:szCs w:val="24"/>
          <w:lang w:val="nn-NO"/>
        </w:rPr>
        <w:t>Bokn</w:t>
      </w:r>
      <w:r w:rsidR="00582637">
        <w:rPr>
          <w:b w:val="0"/>
          <w:bCs/>
          <w:szCs w:val="24"/>
          <w:lang w:val="nn-NO"/>
        </w:rPr>
        <w:t xml:space="preserve"> kommune:</w:t>
      </w:r>
    </w:p>
    <w:p w:rsidR="00007149" w:rsidRDefault="001A6D73" w:rsidP="00F6331B">
      <w:pPr>
        <w:pStyle w:val="Forvaltning"/>
        <w:numPr>
          <w:ilvl w:val="0"/>
          <w:numId w:val="9"/>
        </w:numPr>
        <w:rPr>
          <w:b w:val="0"/>
          <w:bCs/>
          <w:szCs w:val="24"/>
          <w:lang w:val="nn-NO"/>
        </w:rPr>
      </w:pPr>
      <w:r>
        <w:rPr>
          <w:b w:val="0"/>
          <w:bCs/>
          <w:szCs w:val="24"/>
          <w:lang w:val="nn-NO"/>
        </w:rPr>
        <w:t>Organisasjonskart</w:t>
      </w:r>
    </w:p>
    <w:p w:rsidR="001A6D73" w:rsidRDefault="001A6D73" w:rsidP="00F6331B">
      <w:pPr>
        <w:pStyle w:val="Forvaltning"/>
        <w:numPr>
          <w:ilvl w:val="0"/>
          <w:numId w:val="9"/>
        </w:numPr>
        <w:rPr>
          <w:b w:val="0"/>
          <w:bCs/>
          <w:szCs w:val="24"/>
          <w:lang w:val="nn-NO"/>
        </w:rPr>
      </w:pPr>
      <w:r>
        <w:rPr>
          <w:b w:val="0"/>
          <w:bCs/>
          <w:szCs w:val="24"/>
          <w:lang w:val="nn-NO"/>
        </w:rPr>
        <w:t>Årsmelding 2008 for seksjon kultur, skule og barnehage</w:t>
      </w:r>
    </w:p>
    <w:p w:rsidR="00F6331B" w:rsidRPr="00F6331B" w:rsidRDefault="00D62101" w:rsidP="00F6331B">
      <w:pPr>
        <w:pStyle w:val="Forvaltning"/>
        <w:numPr>
          <w:ilvl w:val="0"/>
          <w:numId w:val="9"/>
        </w:numPr>
        <w:rPr>
          <w:b w:val="0"/>
          <w:bCs/>
          <w:szCs w:val="24"/>
          <w:lang w:val="nn-NO"/>
        </w:rPr>
      </w:pPr>
      <w:r>
        <w:rPr>
          <w:b w:val="0"/>
          <w:bCs/>
          <w:szCs w:val="24"/>
          <w:lang w:val="nn-NO"/>
        </w:rPr>
        <w:t>Planar og rutinar for arbeidet med elevane sitt psykososiale arbeidsmiljø</w:t>
      </w:r>
    </w:p>
    <w:p w:rsidR="00F6331B" w:rsidRPr="00F6331B" w:rsidRDefault="00D62101" w:rsidP="00F6331B">
      <w:pPr>
        <w:pStyle w:val="Forvaltning"/>
        <w:numPr>
          <w:ilvl w:val="1"/>
          <w:numId w:val="9"/>
        </w:numPr>
        <w:rPr>
          <w:b w:val="0"/>
        </w:rPr>
      </w:pPr>
      <w:r w:rsidRPr="00F6331B">
        <w:rPr>
          <w:b w:val="0"/>
          <w:bCs/>
          <w:szCs w:val="24"/>
          <w:lang w:val="nn-NO"/>
        </w:rPr>
        <w:t>System for årleg gjennomgang av opplæringslovverket</w:t>
      </w:r>
    </w:p>
    <w:p w:rsidR="00E41D4F" w:rsidRPr="00F6331B" w:rsidRDefault="00D62101" w:rsidP="00F6331B">
      <w:pPr>
        <w:pStyle w:val="Forvaltning"/>
        <w:numPr>
          <w:ilvl w:val="1"/>
          <w:numId w:val="9"/>
        </w:numPr>
        <w:rPr>
          <w:b w:val="0"/>
        </w:rPr>
      </w:pPr>
      <w:r w:rsidRPr="00F6331B">
        <w:rPr>
          <w:b w:val="0"/>
          <w:bCs/>
          <w:szCs w:val="24"/>
          <w:lang w:val="nn-NO"/>
        </w:rPr>
        <w:t xml:space="preserve">Årsplan for 2009 </w:t>
      </w:r>
    </w:p>
    <w:p w:rsidR="002870A3" w:rsidRPr="002870A3" w:rsidRDefault="002870A3" w:rsidP="00F6331B">
      <w:pPr>
        <w:pStyle w:val="Forvaltning"/>
        <w:numPr>
          <w:ilvl w:val="1"/>
          <w:numId w:val="9"/>
        </w:numPr>
        <w:rPr>
          <w:b w:val="0"/>
        </w:rPr>
      </w:pPr>
      <w:r>
        <w:rPr>
          <w:b w:val="0"/>
          <w:bCs/>
          <w:szCs w:val="24"/>
          <w:lang w:val="nn-NO"/>
        </w:rPr>
        <w:t>Supplement til årsplan</w:t>
      </w:r>
    </w:p>
    <w:p w:rsidR="002870A3" w:rsidRPr="002870A3" w:rsidRDefault="002870A3" w:rsidP="00F6331B">
      <w:pPr>
        <w:pStyle w:val="Forvaltning"/>
        <w:numPr>
          <w:ilvl w:val="1"/>
          <w:numId w:val="9"/>
        </w:numPr>
        <w:rPr>
          <w:b w:val="0"/>
        </w:rPr>
      </w:pPr>
      <w:r>
        <w:rPr>
          <w:b w:val="0"/>
          <w:bCs/>
          <w:szCs w:val="24"/>
          <w:lang w:val="nn-NO"/>
        </w:rPr>
        <w:t>Retningsliner for foreldremøta</w:t>
      </w:r>
    </w:p>
    <w:p w:rsidR="002870A3" w:rsidRPr="002870A3" w:rsidRDefault="002870A3" w:rsidP="00F6331B">
      <w:pPr>
        <w:pStyle w:val="Forvaltning"/>
        <w:numPr>
          <w:ilvl w:val="1"/>
          <w:numId w:val="9"/>
        </w:numPr>
        <w:rPr>
          <w:b w:val="0"/>
        </w:rPr>
      </w:pPr>
      <w:r>
        <w:rPr>
          <w:b w:val="0"/>
          <w:bCs/>
          <w:szCs w:val="24"/>
          <w:lang w:val="nn-NO"/>
        </w:rPr>
        <w:t>Beredskapsplan for skolen sitt personale når det gjeld vald og annan grov uakseptabel åtferd frå elevar</w:t>
      </w:r>
    </w:p>
    <w:p w:rsidR="002870A3" w:rsidRPr="002870A3" w:rsidRDefault="002870A3" w:rsidP="00F6331B">
      <w:pPr>
        <w:pStyle w:val="Forvaltning"/>
        <w:numPr>
          <w:ilvl w:val="1"/>
          <w:numId w:val="9"/>
        </w:numPr>
        <w:rPr>
          <w:b w:val="0"/>
        </w:rPr>
      </w:pPr>
      <w:r>
        <w:rPr>
          <w:b w:val="0"/>
          <w:bCs/>
          <w:szCs w:val="24"/>
          <w:lang w:val="nn-NO"/>
        </w:rPr>
        <w:t xml:space="preserve">Årleg rutine for registrering av </w:t>
      </w:r>
      <w:proofErr w:type="spellStart"/>
      <w:r>
        <w:rPr>
          <w:b w:val="0"/>
          <w:bCs/>
          <w:szCs w:val="24"/>
          <w:lang w:val="nn-NO"/>
        </w:rPr>
        <w:t>HMS-avvik</w:t>
      </w:r>
      <w:proofErr w:type="spellEnd"/>
      <w:r>
        <w:rPr>
          <w:b w:val="0"/>
          <w:bCs/>
          <w:szCs w:val="24"/>
          <w:lang w:val="nn-NO"/>
        </w:rPr>
        <w:t xml:space="preserve"> for elevar og personale</w:t>
      </w:r>
    </w:p>
    <w:p w:rsidR="00F6331B" w:rsidRPr="00F6331B" w:rsidRDefault="002870A3" w:rsidP="00F6331B">
      <w:pPr>
        <w:pStyle w:val="Forvaltning"/>
        <w:numPr>
          <w:ilvl w:val="1"/>
          <w:numId w:val="9"/>
        </w:numPr>
        <w:rPr>
          <w:b w:val="0"/>
        </w:rPr>
      </w:pPr>
      <w:r>
        <w:rPr>
          <w:b w:val="0"/>
          <w:bCs/>
          <w:szCs w:val="24"/>
          <w:lang w:val="nn-NO"/>
        </w:rPr>
        <w:t>Retningsliner for tilsyn og inspeksjon</w:t>
      </w:r>
    </w:p>
    <w:p w:rsidR="00F6331B" w:rsidRPr="00F6331B" w:rsidRDefault="00F6331B" w:rsidP="00F6331B">
      <w:pPr>
        <w:pStyle w:val="Forvaltning"/>
        <w:numPr>
          <w:ilvl w:val="0"/>
          <w:numId w:val="9"/>
        </w:numPr>
        <w:rPr>
          <w:b w:val="0"/>
        </w:rPr>
      </w:pPr>
      <w:proofErr w:type="spellStart"/>
      <w:r>
        <w:rPr>
          <w:b w:val="0"/>
          <w:lang w:val="nb-NO"/>
        </w:rPr>
        <w:t>Antimobbeprogram</w:t>
      </w:r>
      <w:proofErr w:type="spellEnd"/>
      <w:r>
        <w:rPr>
          <w:b w:val="0"/>
          <w:lang w:val="nb-NO"/>
        </w:rPr>
        <w:t xml:space="preserve"> og rutiner for behandling av saker etter § 9a-3</w:t>
      </w:r>
    </w:p>
    <w:p w:rsidR="00F6331B" w:rsidRPr="00F6331B" w:rsidRDefault="00F6331B" w:rsidP="00F6331B">
      <w:pPr>
        <w:pStyle w:val="Forvaltning"/>
        <w:numPr>
          <w:ilvl w:val="0"/>
          <w:numId w:val="9"/>
        </w:numPr>
        <w:rPr>
          <w:b w:val="0"/>
        </w:rPr>
      </w:pPr>
      <w:r>
        <w:rPr>
          <w:b w:val="0"/>
          <w:lang w:val="nb-NO"/>
        </w:rPr>
        <w:t>Døme på enkeltvedtak etter § 9a-3</w:t>
      </w:r>
    </w:p>
    <w:p w:rsidR="00F6331B" w:rsidRPr="00F6331B" w:rsidRDefault="00F6331B" w:rsidP="00F6331B">
      <w:pPr>
        <w:pStyle w:val="Forvaltning"/>
        <w:numPr>
          <w:ilvl w:val="0"/>
          <w:numId w:val="9"/>
        </w:numPr>
        <w:rPr>
          <w:b w:val="0"/>
        </w:rPr>
      </w:pPr>
      <w:proofErr w:type="spellStart"/>
      <w:r>
        <w:rPr>
          <w:b w:val="0"/>
          <w:lang w:val="nb-NO"/>
        </w:rPr>
        <w:t>Brukarundersøkingar</w:t>
      </w:r>
      <w:proofErr w:type="spellEnd"/>
    </w:p>
    <w:p w:rsidR="00F6331B" w:rsidRPr="00F6331B" w:rsidRDefault="00CE0A16" w:rsidP="00F6331B">
      <w:pPr>
        <w:pStyle w:val="Forvaltning"/>
        <w:numPr>
          <w:ilvl w:val="0"/>
          <w:numId w:val="9"/>
        </w:numPr>
        <w:rPr>
          <w:b w:val="0"/>
        </w:rPr>
      </w:pPr>
      <w:r>
        <w:rPr>
          <w:b w:val="0"/>
          <w:lang w:val="nb-NO"/>
        </w:rPr>
        <w:t xml:space="preserve">Informasjon til </w:t>
      </w:r>
      <w:proofErr w:type="gramStart"/>
      <w:r>
        <w:rPr>
          <w:b w:val="0"/>
          <w:lang w:val="nb-NO"/>
        </w:rPr>
        <w:t>føresette</w:t>
      </w:r>
      <w:proofErr w:type="gramEnd"/>
    </w:p>
    <w:p w:rsidR="00F6331B" w:rsidRPr="002870A3" w:rsidRDefault="00F6331B" w:rsidP="00F6331B">
      <w:pPr>
        <w:pStyle w:val="Forvaltning"/>
        <w:rPr>
          <w:b w:val="0"/>
        </w:rPr>
      </w:pPr>
    </w:p>
    <w:p w:rsidR="00CE0A16" w:rsidRDefault="00CE0A16" w:rsidP="00D0380E">
      <w:pPr>
        <w:rPr>
          <w:b/>
          <w:sz w:val="28"/>
          <w:szCs w:val="28"/>
        </w:rPr>
      </w:pPr>
    </w:p>
    <w:p w:rsidR="0006229E" w:rsidRPr="00D358E5" w:rsidRDefault="00BF0A85" w:rsidP="00D0380E">
      <w:pPr>
        <w:rPr>
          <w:b/>
          <w:sz w:val="28"/>
          <w:szCs w:val="28"/>
        </w:rPr>
      </w:pPr>
      <w:r w:rsidRPr="00D358E5">
        <w:rPr>
          <w:b/>
          <w:sz w:val="28"/>
          <w:szCs w:val="28"/>
        </w:rPr>
        <w:t xml:space="preserve">Vedlegg 2: Oversikt over </w:t>
      </w:r>
      <w:r w:rsidR="009105ED" w:rsidRPr="00D358E5">
        <w:rPr>
          <w:b/>
          <w:sz w:val="28"/>
          <w:szCs w:val="28"/>
        </w:rPr>
        <w:t>personane</w:t>
      </w:r>
      <w:r w:rsidRPr="00D358E5">
        <w:rPr>
          <w:b/>
          <w:sz w:val="28"/>
          <w:szCs w:val="28"/>
        </w:rPr>
        <w:t xml:space="preserve"> </w:t>
      </w:r>
      <w:r w:rsidR="009105ED" w:rsidRPr="00D358E5">
        <w:rPr>
          <w:b/>
          <w:sz w:val="28"/>
          <w:szCs w:val="28"/>
        </w:rPr>
        <w:t>frå</w:t>
      </w:r>
      <w:r w:rsidR="0006229E" w:rsidRPr="00D358E5">
        <w:rPr>
          <w:b/>
          <w:sz w:val="28"/>
          <w:szCs w:val="28"/>
        </w:rPr>
        <w:t xml:space="preserve"> kom</w:t>
      </w:r>
      <w:r w:rsidRPr="00D358E5">
        <w:rPr>
          <w:b/>
          <w:sz w:val="28"/>
          <w:szCs w:val="28"/>
        </w:rPr>
        <w:t>munen som var direkte involvert</w:t>
      </w:r>
      <w:r w:rsidR="00C17FA6">
        <w:rPr>
          <w:b/>
          <w:sz w:val="28"/>
          <w:szCs w:val="28"/>
        </w:rPr>
        <w:t>e</w:t>
      </w:r>
      <w:r w:rsidR="0006229E" w:rsidRPr="00D358E5">
        <w:rPr>
          <w:b/>
          <w:sz w:val="28"/>
          <w:szCs w:val="28"/>
        </w:rPr>
        <w:t xml:space="preserve"> i tilsynet</w:t>
      </w:r>
    </w:p>
    <w:p w:rsidR="0006229E" w:rsidRPr="00D358E5" w:rsidRDefault="00D0380E" w:rsidP="00D0380E">
      <w:pPr>
        <w:pStyle w:val="Punktmerketliste"/>
        <w:tabs>
          <w:tab w:val="left" w:pos="3580"/>
        </w:tabs>
      </w:pPr>
      <w:r w:rsidRPr="00D358E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2340"/>
        <w:gridCol w:w="1260"/>
        <w:gridCol w:w="1080"/>
        <w:gridCol w:w="1260"/>
      </w:tblGrid>
      <w:tr w:rsidR="0006229E" w:rsidRPr="00D358E5" w:rsidTr="00BC353E">
        <w:tc>
          <w:tcPr>
            <w:tcW w:w="2230" w:type="dxa"/>
          </w:tcPr>
          <w:p w:rsidR="0006229E" w:rsidRPr="00D358E5" w:rsidRDefault="00C17FA6">
            <w:pPr>
              <w:pStyle w:val="Punktmerketliste"/>
              <w:rPr>
                <w:b/>
                <w:bCs w:val="0"/>
              </w:rPr>
            </w:pPr>
            <w:r w:rsidRPr="00D358E5">
              <w:rPr>
                <w:b/>
                <w:bCs w:val="0"/>
              </w:rPr>
              <w:t>Namn</w:t>
            </w:r>
          </w:p>
        </w:tc>
        <w:tc>
          <w:tcPr>
            <w:tcW w:w="2340" w:type="dxa"/>
          </w:tcPr>
          <w:p w:rsidR="0006229E" w:rsidRPr="00D358E5" w:rsidRDefault="0006229E">
            <w:pPr>
              <w:pStyle w:val="Punktmerketliste"/>
              <w:rPr>
                <w:b/>
                <w:bCs w:val="0"/>
              </w:rPr>
            </w:pPr>
            <w:r w:rsidRPr="00D358E5">
              <w:rPr>
                <w:b/>
                <w:bCs w:val="0"/>
              </w:rPr>
              <w:t>Funksjon</w:t>
            </w:r>
          </w:p>
        </w:tc>
        <w:tc>
          <w:tcPr>
            <w:tcW w:w="1260" w:type="dxa"/>
          </w:tcPr>
          <w:p w:rsidR="0006229E" w:rsidRPr="00D358E5" w:rsidRDefault="00BF0A85">
            <w:pPr>
              <w:pStyle w:val="Punktmerketliste"/>
              <w:rPr>
                <w:b/>
                <w:bCs w:val="0"/>
              </w:rPr>
            </w:pPr>
            <w:r w:rsidRPr="00D358E5">
              <w:rPr>
                <w:b/>
                <w:bCs w:val="0"/>
              </w:rPr>
              <w:t>For</w:t>
            </w:r>
            <w:r w:rsidR="0006229E" w:rsidRPr="00D358E5">
              <w:rPr>
                <w:b/>
                <w:bCs w:val="0"/>
              </w:rPr>
              <w:t>møte</w:t>
            </w:r>
          </w:p>
        </w:tc>
        <w:tc>
          <w:tcPr>
            <w:tcW w:w="1080" w:type="dxa"/>
          </w:tcPr>
          <w:p w:rsidR="0006229E" w:rsidRPr="00D358E5" w:rsidRDefault="0006229E">
            <w:pPr>
              <w:pStyle w:val="Punktmerketliste"/>
              <w:rPr>
                <w:b/>
                <w:bCs w:val="0"/>
              </w:rPr>
            </w:pPr>
            <w:r w:rsidRPr="00D358E5">
              <w:rPr>
                <w:b/>
                <w:bCs w:val="0"/>
              </w:rPr>
              <w:t>Intervju</w:t>
            </w:r>
          </w:p>
        </w:tc>
        <w:tc>
          <w:tcPr>
            <w:tcW w:w="1260" w:type="dxa"/>
          </w:tcPr>
          <w:p w:rsidR="0006229E" w:rsidRPr="00D358E5" w:rsidRDefault="0006229E">
            <w:pPr>
              <w:pStyle w:val="Punktmerketliste"/>
              <w:rPr>
                <w:b/>
                <w:bCs w:val="0"/>
              </w:rPr>
            </w:pPr>
            <w:r w:rsidRPr="00D358E5">
              <w:rPr>
                <w:b/>
                <w:bCs w:val="0"/>
              </w:rPr>
              <w:t>Sluttmøte</w:t>
            </w:r>
          </w:p>
        </w:tc>
      </w:tr>
      <w:tr w:rsidR="00E11271" w:rsidRPr="00D358E5" w:rsidTr="00BC353E">
        <w:tc>
          <w:tcPr>
            <w:tcW w:w="2230" w:type="dxa"/>
          </w:tcPr>
          <w:p w:rsidR="00E11271" w:rsidRPr="00D358E5" w:rsidRDefault="00007149" w:rsidP="00E11271">
            <w:pPr>
              <w:pStyle w:val="Punktmerketliste"/>
            </w:pPr>
            <w:r>
              <w:t xml:space="preserve">Kyrre </w:t>
            </w:r>
            <w:proofErr w:type="spellStart"/>
            <w:r>
              <w:t>Lindanger</w:t>
            </w:r>
            <w:proofErr w:type="spellEnd"/>
          </w:p>
        </w:tc>
        <w:tc>
          <w:tcPr>
            <w:tcW w:w="2340" w:type="dxa"/>
          </w:tcPr>
          <w:p w:rsidR="00E11271" w:rsidRPr="00D358E5" w:rsidRDefault="00E11271" w:rsidP="00E11271">
            <w:pPr>
              <w:pStyle w:val="Punktmerketliste"/>
            </w:pPr>
            <w:r>
              <w:t>Ordførar</w:t>
            </w:r>
          </w:p>
        </w:tc>
        <w:tc>
          <w:tcPr>
            <w:tcW w:w="1260" w:type="dxa"/>
          </w:tcPr>
          <w:p w:rsidR="00E11271" w:rsidRPr="00D358E5" w:rsidRDefault="00E11271" w:rsidP="00E11271">
            <w:pPr>
              <w:pStyle w:val="Punktmerketliste"/>
            </w:pPr>
          </w:p>
        </w:tc>
        <w:tc>
          <w:tcPr>
            <w:tcW w:w="1080" w:type="dxa"/>
          </w:tcPr>
          <w:p w:rsidR="00E11271" w:rsidRPr="00D358E5" w:rsidRDefault="00E11271" w:rsidP="00E11271">
            <w:pPr>
              <w:pStyle w:val="Punktmerketliste"/>
            </w:pPr>
          </w:p>
        </w:tc>
        <w:tc>
          <w:tcPr>
            <w:tcW w:w="1260" w:type="dxa"/>
          </w:tcPr>
          <w:p w:rsidR="00E11271" w:rsidRPr="00D358E5" w:rsidRDefault="00E11271" w:rsidP="00E11271">
            <w:pPr>
              <w:pStyle w:val="Punktmerketliste"/>
            </w:pPr>
            <w:r>
              <w:t>X</w:t>
            </w:r>
          </w:p>
        </w:tc>
      </w:tr>
      <w:tr w:rsidR="00E11271" w:rsidRPr="00D358E5" w:rsidTr="00BC353E">
        <w:tc>
          <w:tcPr>
            <w:tcW w:w="2230" w:type="dxa"/>
          </w:tcPr>
          <w:p w:rsidR="00E11271" w:rsidRPr="00D358E5" w:rsidRDefault="004F6992" w:rsidP="00E11271">
            <w:pPr>
              <w:pStyle w:val="Punktmerketliste"/>
            </w:pPr>
            <w:r>
              <w:t>Jan Erik Nygaard</w:t>
            </w:r>
          </w:p>
        </w:tc>
        <w:tc>
          <w:tcPr>
            <w:tcW w:w="2340" w:type="dxa"/>
          </w:tcPr>
          <w:p w:rsidR="00E11271" w:rsidRPr="00D358E5" w:rsidRDefault="00007149" w:rsidP="00E11271">
            <w:pPr>
              <w:pStyle w:val="Punktmerketliste"/>
            </w:pPr>
            <w:r>
              <w:t>R</w:t>
            </w:r>
            <w:r w:rsidR="00E11271" w:rsidRPr="00D358E5">
              <w:t>ådmann</w:t>
            </w:r>
          </w:p>
        </w:tc>
        <w:tc>
          <w:tcPr>
            <w:tcW w:w="1260" w:type="dxa"/>
          </w:tcPr>
          <w:p w:rsidR="00E11271" w:rsidRPr="00D358E5" w:rsidRDefault="00E11271" w:rsidP="00E11271">
            <w:pPr>
              <w:pStyle w:val="Punktmerketliste"/>
            </w:pPr>
            <w:r w:rsidRPr="00D358E5">
              <w:t>X</w:t>
            </w:r>
          </w:p>
        </w:tc>
        <w:tc>
          <w:tcPr>
            <w:tcW w:w="1080" w:type="dxa"/>
          </w:tcPr>
          <w:p w:rsidR="00E11271" w:rsidRPr="00D358E5" w:rsidRDefault="00E11271" w:rsidP="00E11271">
            <w:pPr>
              <w:pStyle w:val="Punktmerketliste"/>
            </w:pPr>
            <w:r w:rsidRPr="00D358E5">
              <w:t>X</w:t>
            </w:r>
          </w:p>
        </w:tc>
        <w:tc>
          <w:tcPr>
            <w:tcW w:w="1260" w:type="dxa"/>
          </w:tcPr>
          <w:p w:rsidR="00E11271" w:rsidRPr="00D358E5" w:rsidRDefault="00E11271" w:rsidP="00E11271">
            <w:pPr>
              <w:pStyle w:val="Punktmerketliste"/>
            </w:pPr>
            <w:r w:rsidRPr="00D358E5">
              <w:t>X</w:t>
            </w:r>
          </w:p>
        </w:tc>
      </w:tr>
      <w:tr w:rsidR="00E11271" w:rsidRPr="00D358E5" w:rsidTr="00BC353E">
        <w:tc>
          <w:tcPr>
            <w:tcW w:w="2230" w:type="dxa"/>
          </w:tcPr>
          <w:p w:rsidR="00E11271" w:rsidRPr="00D358E5" w:rsidRDefault="004F6992" w:rsidP="00E11271">
            <w:pPr>
              <w:pStyle w:val="Punktmerketliste"/>
            </w:pPr>
            <w:r>
              <w:t>Dag Halvorsen</w:t>
            </w:r>
          </w:p>
        </w:tc>
        <w:tc>
          <w:tcPr>
            <w:tcW w:w="2340" w:type="dxa"/>
          </w:tcPr>
          <w:p w:rsidR="00E11271" w:rsidRPr="00D358E5" w:rsidRDefault="004F6992" w:rsidP="00E11271">
            <w:pPr>
              <w:pStyle w:val="Punktmerketliste"/>
            </w:pPr>
            <w:r>
              <w:t>Seksjonssjef</w:t>
            </w:r>
          </w:p>
        </w:tc>
        <w:tc>
          <w:tcPr>
            <w:tcW w:w="1260" w:type="dxa"/>
          </w:tcPr>
          <w:p w:rsidR="00E11271" w:rsidRPr="00D358E5" w:rsidRDefault="00E11271" w:rsidP="00E11271">
            <w:pPr>
              <w:pStyle w:val="Punktmerketliste"/>
            </w:pPr>
            <w:r w:rsidRPr="00D358E5">
              <w:t>X</w:t>
            </w:r>
          </w:p>
        </w:tc>
        <w:tc>
          <w:tcPr>
            <w:tcW w:w="1080" w:type="dxa"/>
          </w:tcPr>
          <w:p w:rsidR="00E11271" w:rsidRPr="00D358E5" w:rsidRDefault="00E11271" w:rsidP="00E11271">
            <w:pPr>
              <w:pStyle w:val="Punktmerketliste"/>
            </w:pPr>
            <w:r w:rsidRPr="00D358E5">
              <w:t>X</w:t>
            </w:r>
          </w:p>
        </w:tc>
        <w:tc>
          <w:tcPr>
            <w:tcW w:w="1260" w:type="dxa"/>
          </w:tcPr>
          <w:p w:rsidR="00E11271" w:rsidRPr="00D358E5" w:rsidRDefault="00E11271" w:rsidP="00E11271">
            <w:pPr>
              <w:pStyle w:val="Punktmerketliste"/>
            </w:pPr>
            <w:r w:rsidRPr="00D358E5">
              <w:t>X</w:t>
            </w:r>
          </w:p>
        </w:tc>
      </w:tr>
      <w:tr w:rsidR="00E11271" w:rsidRPr="00D358E5" w:rsidTr="00BC353E">
        <w:tc>
          <w:tcPr>
            <w:tcW w:w="2230" w:type="dxa"/>
          </w:tcPr>
          <w:p w:rsidR="00E11271" w:rsidRPr="00D358E5" w:rsidRDefault="004F6992">
            <w:pPr>
              <w:pStyle w:val="Punktmerketliste"/>
            </w:pPr>
            <w:r>
              <w:t>Ingjerd Ellingsen</w:t>
            </w:r>
          </w:p>
        </w:tc>
        <w:tc>
          <w:tcPr>
            <w:tcW w:w="2340" w:type="dxa"/>
          </w:tcPr>
          <w:p w:rsidR="00E11271" w:rsidRPr="00D358E5" w:rsidRDefault="00E11271" w:rsidP="004F6992">
            <w:pPr>
              <w:pStyle w:val="Punktmerketliste"/>
            </w:pPr>
            <w:r w:rsidRPr="00D358E5">
              <w:t xml:space="preserve">Rektor </w:t>
            </w:r>
            <w:r w:rsidR="004F6992">
              <w:t>Bokn</w:t>
            </w:r>
            <w:r w:rsidR="00D50B57">
              <w:t xml:space="preserve"> sku</w:t>
            </w:r>
            <w:r>
              <w:t>le</w:t>
            </w:r>
          </w:p>
        </w:tc>
        <w:tc>
          <w:tcPr>
            <w:tcW w:w="1260" w:type="dxa"/>
          </w:tcPr>
          <w:p w:rsidR="00E11271" w:rsidRPr="00D358E5" w:rsidRDefault="00E11271">
            <w:pPr>
              <w:pStyle w:val="Punktmerketliste"/>
            </w:pPr>
            <w:r w:rsidRPr="00D358E5">
              <w:t>X</w:t>
            </w:r>
          </w:p>
        </w:tc>
        <w:tc>
          <w:tcPr>
            <w:tcW w:w="1080" w:type="dxa"/>
          </w:tcPr>
          <w:p w:rsidR="00E11271" w:rsidRPr="00D358E5" w:rsidRDefault="00E11271">
            <w:pPr>
              <w:pStyle w:val="Punktmerketliste"/>
            </w:pPr>
            <w:r w:rsidRPr="00D358E5">
              <w:t>X</w:t>
            </w:r>
          </w:p>
        </w:tc>
        <w:tc>
          <w:tcPr>
            <w:tcW w:w="1260" w:type="dxa"/>
          </w:tcPr>
          <w:p w:rsidR="00E11271" w:rsidRPr="00D358E5" w:rsidRDefault="00E11271">
            <w:pPr>
              <w:pStyle w:val="Punktmerketliste"/>
            </w:pPr>
            <w:r>
              <w:t>X</w:t>
            </w:r>
          </w:p>
        </w:tc>
      </w:tr>
      <w:tr w:rsidR="00E11271" w:rsidRPr="00D358E5" w:rsidTr="00BC353E">
        <w:tc>
          <w:tcPr>
            <w:tcW w:w="2230" w:type="dxa"/>
          </w:tcPr>
          <w:p w:rsidR="00E11271" w:rsidRPr="00D358E5" w:rsidRDefault="004F6992">
            <w:pPr>
              <w:pStyle w:val="Punktmerketliste"/>
            </w:pPr>
            <w:r>
              <w:t>Merete Alvestad</w:t>
            </w:r>
            <w:r w:rsidR="00E11271" w:rsidRPr="00D358E5">
              <w:t xml:space="preserve"> </w:t>
            </w:r>
          </w:p>
        </w:tc>
        <w:tc>
          <w:tcPr>
            <w:tcW w:w="2340" w:type="dxa"/>
          </w:tcPr>
          <w:p w:rsidR="00E11271" w:rsidRPr="00D358E5" w:rsidRDefault="00E11271" w:rsidP="004F6992">
            <w:pPr>
              <w:pStyle w:val="Punktmerketliste"/>
            </w:pPr>
            <w:r w:rsidRPr="00D358E5">
              <w:t xml:space="preserve">Lærer </w:t>
            </w:r>
            <w:r w:rsidR="004F6992">
              <w:t>Bokn</w:t>
            </w:r>
            <w:r w:rsidR="00D50B57">
              <w:t xml:space="preserve"> sku</w:t>
            </w:r>
            <w:r>
              <w:t>le</w:t>
            </w:r>
          </w:p>
        </w:tc>
        <w:tc>
          <w:tcPr>
            <w:tcW w:w="1260" w:type="dxa"/>
          </w:tcPr>
          <w:p w:rsidR="00E11271" w:rsidRPr="00D358E5" w:rsidRDefault="00E11271">
            <w:pPr>
              <w:pStyle w:val="Punktmerketliste"/>
            </w:pPr>
            <w:r w:rsidRPr="00D358E5">
              <w:t>X</w:t>
            </w:r>
          </w:p>
        </w:tc>
        <w:tc>
          <w:tcPr>
            <w:tcW w:w="1080" w:type="dxa"/>
          </w:tcPr>
          <w:p w:rsidR="00E11271" w:rsidRPr="00D358E5" w:rsidRDefault="00E11271">
            <w:pPr>
              <w:pStyle w:val="Punktmerketliste"/>
            </w:pPr>
            <w:r w:rsidRPr="00D358E5">
              <w:t>X</w:t>
            </w:r>
          </w:p>
        </w:tc>
        <w:tc>
          <w:tcPr>
            <w:tcW w:w="1260" w:type="dxa"/>
          </w:tcPr>
          <w:p w:rsidR="00E11271" w:rsidRPr="00D358E5" w:rsidRDefault="00E11271">
            <w:pPr>
              <w:pStyle w:val="Punktmerketliste"/>
            </w:pPr>
            <w:r w:rsidRPr="00D358E5">
              <w:t>X</w:t>
            </w:r>
          </w:p>
        </w:tc>
      </w:tr>
      <w:tr w:rsidR="00E11271" w:rsidRPr="00D358E5" w:rsidTr="00BC353E">
        <w:tc>
          <w:tcPr>
            <w:tcW w:w="2230" w:type="dxa"/>
          </w:tcPr>
          <w:p w:rsidR="00E11271" w:rsidRPr="00D358E5" w:rsidRDefault="004F6992">
            <w:pPr>
              <w:pStyle w:val="Punktmerketliste"/>
            </w:pPr>
            <w:r>
              <w:t>Åslaug Håland</w:t>
            </w:r>
          </w:p>
        </w:tc>
        <w:tc>
          <w:tcPr>
            <w:tcW w:w="2340" w:type="dxa"/>
          </w:tcPr>
          <w:p w:rsidR="00E11271" w:rsidRPr="00D358E5" w:rsidRDefault="00E11271" w:rsidP="001A6D73">
            <w:pPr>
              <w:pStyle w:val="Punktmerketliste"/>
            </w:pPr>
            <w:r w:rsidRPr="00D358E5">
              <w:t>Sosial</w:t>
            </w:r>
            <w:r w:rsidR="001A6D73">
              <w:t>pedagogisk rådgjevar</w:t>
            </w:r>
            <w:r w:rsidRPr="00D358E5">
              <w:t xml:space="preserve"> </w:t>
            </w:r>
            <w:r w:rsidR="004F6992">
              <w:t xml:space="preserve">Bokn </w:t>
            </w:r>
            <w:r w:rsidR="00D50B57">
              <w:t>sku</w:t>
            </w:r>
            <w:r>
              <w:t>le</w:t>
            </w:r>
          </w:p>
        </w:tc>
        <w:tc>
          <w:tcPr>
            <w:tcW w:w="1260" w:type="dxa"/>
          </w:tcPr>
          <w:p w:rsidR="00E11271" w:rsidRPr="00D358E5" w:rsidRDefault="00E11271">
            <w:pPr>
              <w:pStyle w:val="Punktmerketliste"/>
            </w:pPr>
            <w:r w:rsidRPr="00D358E5">
              <w:t>X</w:t>
            </w:r>
          </w:p>
        </w:tc>
        <w:tc>
          <w:tcPr>
            <w:tcW w:w="1080" w:type="dxa"/>
          </w:tcPr>
          <w:p w:rsidR="00E11271" w:rsidRPr="00D358E5" w:rsidRDefault="00E11271">
            <w:pPr>
              <w:pStyle w:val="Punktmerketliste"/>
            </w:pPr>
            <w:r w:rsidRPr="00D358E5">
              <w:t>X</w:t>
            </w:r>
          </w:p>
        </w:tc>
        <w:tc>
          <w:tcPr>
            <w:tcW w:w="1260" w:type="dxa"/>
          </w:tcPr>
          <w:p w:rsidR="00E11271" w:rsidRPr="00D358E5" w:rsidRDefault="00E11271">
            <w:pPr>
              <w:pStyle w:val="Punktmerketliste"/>
            </w:pPr>
            <w:r w:rsidRPr="00D358E5">
              <w:t>X</w:t>
            </w:r>
          </w:p>
        </w:tc>
      </w:tr>
      <w:tr w:rsidR="00E11271" w:rsidRPr="00D358E5" w:rsidTr="00BC353E">
        <w:tc>
          <w:tcPr>
            <w:tcW w:w="2230" w:type="dxa"/>
          </w:tcPr>
          <w:p w:rsidR="00E11271" w:rsidRPr="00D358E5" w:rsidRDefault="00007149">
            <w:pPr>
              <w:pStyle w:val="Punktmerketliste"/>
            </w:pPr>
            <w:r>
              <w:t>Tore Bøe Olsen</w:t>
            </w:r>
          </w:p>
        </w:tc>
        <w:tc>
          <w:tcPr>
            <w:tcW w:w="2340" w:type="dxa"/>
          </w:tcPr>
          <w:p w:rsidR="00E11271" w:rsidRPr="00D358E5" w:rsidRDefault="00007149" w:rsidP="004729B5">
            <w:pPr>
              <w:pStyle w:val="Punktmerketliste"/>
            </w:pPr>
            <w:r>
              <w:t>Seksjonssjef</w:t>
            </w:r>
          </w:p>
        </w:tc>
        <w:tc>
          <w:tcPr>
            <w:tcW w:w="1260" w:type="dxa"/>
          </w:tcPr>
          <w:p w:rsidR="00E11271" w:rsidRPr="00D358E5" w:rsidRDefault="00E11271">
            <w:pPr>
              <w:pStyle w:val="Punktmerketliste"/>
            </w:pPr>
          </w:p>
        </w:tc>
        <w:tc>
          <w:tcPr>
            <w:tcW w:w="1080" w:type="dxa"/>
          </w:tcPr>
          <w:p w:rsidR="00E11271" w:rsidRPr="00D358E5" w:rsidRDefault="00E11271">
            <w:pPr>
              <w:pStyle w:val="Punktmerketliste"/>
            </w:pPr>
          </w:p>
        </w:tc>
        <w:tc>
          <w:tcPr>
            <w:tcW w:w="1260" w:type="dxa"/>
          </w:tcPr>
          <w:p w:rsidR="00E11271" w:rsidRPr="00D358E5" w:rsidRDefault="00007149">
            <w:pPr>
              <w:pStyle w:val="Punktmerketliste"/>
            </w:pPr>
            <w:r>
              <w:t>X</w:t>
            </w:r>
          </w:p>
        </w:tc>
      </w:tr>
    </w:tbl>
    <w:p w:rsidR="0006229E" w:rsidRPr="00D358E5" w:rsidRDefault="0006229E">
      <w:pPr>
        <w:pStyle w:val="Punktmerketliste"/>
      </w:pPr>
    </w:p>
    <w:p w:rsidR="0006229E" w:rsidRPr="00D358E5" w:rsidRDefault="00F36BDF">
      <w:pPr>
        <w:pStyle w:val="Punktmerketliste"/>
      </w:pPr>
      <w:r>
        <w:t>Frå</w:t>
      </w:r>
      <w:r w:rsidR="003872F8" w:rsidRPr="00D358E5">
        <w:t xml:space="preserve"> Fylkesmannen deltok</w:t>
      </w:r>
      <w:r w:rsidR="0006229E" w:rsidRPr="00D358E5">
        <w:t xml:space="preserve"> </w:t>
      </w:r>
      <w:r w:rsidR="002E7FE6" w:rsidRPr="00D358E5">
        <w:t>rådgivar</w:t>
      </w:r>
      <w:r w:rsidR="00BF0A85" w:rsidRPr="00D358E5">
        <w:t xml:space="preserve"> </w:t>
      </w:r>
      <w:proofErr w:type="spellStart"/>
      <w:r w:rsidR="00BF0A85" w:rsidRPr="00D358E5">
        <w:t>Vivild</w:t>
      </w:r>
      <w:proofErr w:type="spellEnd"/>
      <w:r w:rsidR="00BF0A85" w:rsidRPr="00D358E5">
        <w:t xml:space="preserve"> Omdal Bredal</w:t>
      </w:r>
      <w:r w:rsidR="002E7FE6">
        <w:t xml:space="preserve"> </w:t>
      </w:r>
      <w:r w:rsidR="004D2EDD" w:rsidRPr="00D358E5">
        <w:t xml:space="preserve">og </w:t>
      </w:r>
      <w:r w:rsidR="003872F8" w:rsidRPr="00D358E5">
        <w:t>senior</w:t>
      </w:r>
      <w:r w:rsidR="002E7FE6">
        <w:t>rådgiva</w:t>
      </w:r>
      <w:r w:rsidR="00BF0A85" w:rsidRPr="00D358E5">
        <w:t>r</w:t>
      </w:r>
      <w:r w:rsidR="004D2EDD" w:rsidRPr="00D358E5">
        <w:t xml:space="preserve"> </w:t>
      </w:r>
      <w:r w:rsidR="003872F8" w:rsidRPr="00D358E5">
        <w:t>Kåre K</w:t>
      </w:r>
      <w:r w:rsidR="001A6D73">
        <w:t>r</w:t>
      </w:r>
      <w:r w:rsidR="003872F8" w:rsidRPr="00D358E5">
        <w:t>. Høines</w:t>
      </w:r>
      <w:r w:rsidR="004D2EDD" w:rsidRPr="00D358E5">
        <w:t xml:space="preserve"> </w:t>
      </w:r>
      <w:r w:rsidR="00BF0A85" w:rsidRPr="00D358E5">
        <w:t xml:space="preserve">med </w:t>
      </w:r>
      <w:r w:rsidR="002E7FE6">
        <w:t>sistnemnde</w:t>
      </w:r>
      <w:r w:rsidR="00BF0A85" w:rsidRPr="00D358E5">
        <w:t xml:space="preserve"> som tilsynsle</w:t>
      </w:r>
      <w:r w:rsidR="002E7FE6">
        <w:t>iar</w:t>
      </w:r>
      <w:r w:rsidR="0006229E" w:rsidRPr="00D358E5">
        <w:t>.</w:t>
      </w:r>
    </w:p>
    <w:p w:rsidR="0006229E" w:rsidRPr="00D358E5" w:rsidRDefault="0006229E">
      <w:pPr>
        <w:pStyle w:val="Punktmerketliste"/>
      </w:pPr>
    </w:p>
    <w:sectPr w:rsidR="0006229E" w:rsidRPr="00D358E5" w:rsidSect="00AA259A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1B" w:rsidRDefault="00F6331B">
      <w:r>
        <w:separator/>
      </w:r>
    </w:p>
  </w:endnote>
  <w:endnote w:type="continuationSeparator" w:id="0">
    <w:p w:rsidR="00F6331B" w:rsidRDefault="00F6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1B" w:rsidRDefault="007038F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6331B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F6331B" w:rsidRDefault="00F6331B">
    <w:pPr>
      <w:pStyle w:val="Bunn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1B" w:rsidRDefault="007038F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6331B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F529A">
      <w:rPr>
        <w:rStyle w:val="Sidetall"/>
        <w:noProof/>
      </w:rPr>
      <w:t>1</w:t>
    </w:r>
    <w:r>
      <w:rPr>
        <w:rStyle w:val="Sidetall"/>
      </w:rPr>
      <w:fldChar w:fldCharType="end"/>
    </w:r>
  </w:p>
  <w:p w:rsidR="00F6331B" w:rsidRDefault="00F6331B">
    <w:pPr>
      <w:pStyle w:val="Bunn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1B" w:rsidRDefault="00F6331B">
      <w:r>
        <w:separator/>
      </w:r>
    </w:p>
  </w:footnote>
  <w:footnote w:type="continuationSeparator" w:id="0">
    <w:p w:rsidR="00F6331B" w:rsidRDefault="00F63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C71"/>
    <w:multiLevelType w:val="hybridMultilevel"/>
    <w:tmpl w:val="DB42F6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A6DA6">
      <w:numFmt w:val="bullet"/>
      <w:lvlText w:val="-"/>
      <w:lvlJc w:val="left"/>
      <w:pPr>
        <w:tabs>
          <w:tab w:val="num" w:pos="1793"/>
        </w:tabs>
        <w:ind w:left="1793" w:hanging="713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E22109"/>
    <w:multiLevelType w:val="hybridMultilevel"/>
    <w:tmpl w:val="A84AD08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C219F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F9168D6"/>
    <w:multiLevelType w:val="hybridMultilevel"/>
    <w:tmpl w:val="DA8E0DB8"/>
    <w:lvl w:ilvl="0" w:tplc="BEC03E88">
      <w:start w:val="1"/>
      <w:numFmt w:val="decimal"/>
      <w:pStyle w:val="Listeavsnitt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F1D83"/>
    <w:multiLevelType w:val="hybridMultilevel"/>
    <w:tmpl w:val="A3987376"/>
    <w:lvl w:ilvl="0" w:tplc="04140019">
      <w:start w:val="1"/>
      <w:numFmt w:val="lowerLetter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8D7A28"/>
    <w:multiLevelType w:val="hybridMultilevel"/>
    <w:tmpl w:val="C9AEBC5E"/>
    <w:lvl w:ilvl="0" w:tplc="B1268514">
      <w:start w:val="1"/>
      <w:numFmt w:val="decimal"/>
      <w:lvlText w:val="%1."/>
      <w:lvlJc w:val="left"/>
      <w:pPr>
        <w:tabs>
          <w:tab w:val="num" w:pos="1073"/>
        </w:tabs>
        <w:ind w:left="1073" w:hanging="713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781482"/>
    <w:multiLevelType w:val="hybridMultilevel"/>
    <w:tmpl w:val="AD3EC91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932474"/>
    <w:multiLevelType w:val="hybridMultilevel"/>
    <w:tmpl w:val="7F4CFB8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CF30EF"/>
    <w:multiLevelType w:val="hybridMultilevel"/>
    <w:tmpl w:val="F5D47C36"/>
    <w:lvl w:ilvl="0" w:tplc="BB541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4CB"/>
    <w:rsid w:val="00007149"/>
    <w:rsid w:val="00012ED0"/>
    <w:rsid w:val="00013390"/>
    <w:rsid w:val="00015C4A"/>
    <w:rsid w:val="000224DE"/>
    <w:rsid w:val="000371D3"/>
    <w:rsid w:val="00044C9B"/>
    <w:rsid w:val="000527BC"/>
    <w:rsid w:val="00053AB1"/>
    <w:rsid w:val="0005423A"/>
    <w:rsid w:val="0006229E"/>
    <w:rsid w:val="000673B2"/>
    <w:rsid w:val="000811AE"/>
    <w:rsid w:val="000A3BC2"/>
    <w:rsid w:val="000C5BCD"/>
    <w:rsid w:val="000D07FC"/>
    <w:rsid w:val="000F2FF4"/>
    <w:rsid w:val="000F3E53"/>
    <w:rsid w:val="00105B3F"/>
    <w:rsid w:val="00113BC2"/>
    <w:rsid w:val="00121483"/>
    <w:rsid w:val="00127F64"/>
    <w:rsid w:val="001473BB"/>
    <w:rsid w:val="0016290B"/>
    <w:rsid w:val="00197CD9"/>
    <w:rsid w:val="001A0DA9"/>
    <w:rsid w:val="001A6D73"/>
    <w:rsid w:val="001B27F4"/>
    <w:rsid w:val="001D122D"/>
    <w:rsid w:val="001D5149"/>
    <w:rsid w:val="001E6AA1"/>
    <w:rsid w:val="001F7FE0"/>
    <w:rsid w:val="0020274A"/>
    <w:rsid w:val="00205455"/>
    <w:rsid w:val="00217177"/>
    <w:rsid w:val="00225AEF"/>
    <w:rsid w:val="00252B5B"/>
    <w:rsid w:val="00266731"/>
    <w:rsid w:val="002870A3"/>
    <w:rsid w:val="00287D75"/>
    <w:rsid w:val="002914CF"/>
    <w:rsid w:val="00291C2D"/>
    <w:rsid w:val="002C67C4"/>
    <w:rsid w:val="002D2EA8"/>
    <w:rsid w:val="002D3E19"/>
    <w:rsid w:val="002E7FE6"/>
    <w:rsid w:val="002F6AA0"/>
    <w:rsid w:val="00303ADF"/>
    <w:rsid w:val="00326CCC"/>
    <w:rsid w:val="00342B23"/>
    <w:rsid w:val="0035343F"/>
    <w:rsid w:val="00353EAC"/>
    <w:rsid w:val="00371231"/>
    <w:rsid w:val="0037358E"/>
    <w:rsid w:val="003741F5"/>
    <w:rsid w:val="0037698B"/>
    <w:rsid w:val="003872F8"/>
    <w:rsid w:val="00387CE1"/>
    <w:rsid w:val="00387DC4"/>
    <w:rsid w:val="00387EE2"/>
    <w:rsid w:val="003A2F8D"/>
    <w:rsid w:val="003A5EF5"/>
    <w:rsid w:val="003A6959"/>
    <w:rsid w:val="0042442A"/>
    <w:rsid w:val="00442981"/>
    <w:rsid w:val="00444C7F"/>
    <w:rsid w:val="004467E5"/>
    <w:rsid w:val="0046024C"/>
    <w:rsid w:val="00463511"/>
    <w:rsid w:val="00463EAA"/>
    <w:rsid w:val="0046452C"/>
    <w:rsid w:val="004729B5"/>
    <w:rsid w:val="00472EA4"/>
    <w:rsid w:val="00475CC6"/>
    <w:rsid w:val="004A463B"/>
    <w:rsid w:val="004B1AA2"/>
    <w:rsid w:val="004B3963"/>
    <w:rsid w:val="004B4409"/>
    <w:rsid w:val="004C5775"/>
    <w:rsid w:val="004D2EDD"/>
    <w:rsid w:val="004F13DA"/>
    <w:rsid w:val="004F37AE"/>
    <w:rsid w:val="004F6992"/>
    <w:rsid w:val="004F7F53"/>
    <w:rsid w:val="005005BF"/>
    <w:rsid w:val="00501131"/>
    <w:rsid w:val="00510D4B"/>
    <w:rsid w:val="00525205"/>
    <w:rsid w:val="00536885"/>
    <w:rsid w:val="00554BA4"/>
    <w:rsid w:val="0056563E"/>
    <w:rsid w:val="00574357"/>
    <w:rsid w:val="00574485"/>
    <w:rsid w:val="00582637"/>
    <w:rsid w:val="00584620"/>
    <w:rsid w:val="00585999"/>
    <w:rsid w:val="005940EF"/>
    <w:rsid w:val="005C4697"/>
    <w:rsid w:val="005D453F"/>
    <w:rsid w:val="005E356E"/>
    <w:rsid w:val="005E67F7"/>
    <w:rsid w:val="005F753F"/>
    <w:rsid w:val="00616A01"/>
    <w:rsid w:val="00624743"/>
    <w:rsid w:val="0063426D"/>
    <w:rsid w:val="00641C13"/>
    <w:rsid w:val="0064564E"/>
    <w:rsid w:val="00671989"/>
    <w:rsid w:val="00684B07"/>
    <w:rsid w:val="006855DD"/>
    <w:rsid w:val="00695BC1"/>
    <w:rsid w:val="006B28CE"/>
    <w:rsid w:val="006D4B79"/>
    <w:rsid w:val="00700639"/>
    <w:rsid w:val="007038F8"/>
    <w:rsid w:val="00715117"/>
    <w:rsid w:val="0071580B"/>
    <w:rsid w:val="00715B41"/>
    <w:rsid w:val="00736B27"/>
    <w:rsid w:val="00753360"/>
    <w:rsid w:val="007626EE"/>
    <w:rsid w:val="0076428C"/>
    <w:rsid w:val="00771F99"/>
    <w:rsid w:val="00780494"/>
    <w:rsid w:val="00784816"/>
    <w:rsid w:val="00785F03"/>
    <w:rsid w:val="00787F91"/>
    <w:rsid w:val="0079401B"/>
    <w:rsid w:val="007A6A5F"/>
    <w:rsid w:val="007B554E"/>
    <w:rsid w:val="007C0DBB"/>
    <w:rsid w:val="007C77E5"/>
    <w:rsid w:val="007D40F1"/>
    <w:rsid w:val="007F529A"/>
    <w:rsid w:val="007F7687"/>
    <w:rsid w:val="00805C6D"/>
    <w:rsid w:val="008139EC"/>
    <w:rsid w:val="008142BA"/>
    <w:rsid w:val="00822625"/>
    <w:rsid w:val="00827E4B"/>
    <w:rsid w:val="00835B2E"/>
    <w:rsid w:val="008368EB"/>
    <w:rsid w:val="0083766F"/>
    <w:rsid w:val="00844321"/>
    <w:rsid w:val="00856EFC"/>
    <w:rsid w:val="00877FF0"/>
    <w:rsid w:val="008906FF"/>
    <w:rsid w:val="008A1CAD"/>
    <w:rsid w:val="008B53B9"/>
    <w:rsid w:val="008B7391"/>
    <w:rsid w:val="009105ED"/>
    <w:rsid w:val="00925789"/>
    <w:rsid w:val="00944E75"/>
    <w:rsid w:val="00947170"/>
    <w:rsid w:val="009654EE"/>
    <w:rsid w:val="009661CA"/>
    <w:rsid w:val="009906E7"/>
    <w:rsid w:val="00990CBD"/>
    <w:rsid w:val="00994A5D"/>
    <w:rsid w:val="009A01F7"/>
    <w:rsid w:val="009A0F21"/>
    <w:rsid w:val="009B455A"/>
    <w:rsid w:val="009B5136"/>
    <w:rsid w:val="009C282D"/>
    <w:rsid w:val="009D1E02"/>
    <w:rsid w:val="009D28B0"/>
    <w:rsid w:val="009D7A38"/>
    <w:rsid w:val="009E3F6D"/>
    <w:rsid w:val="00A046AB"/>
    <w:rsid w:val="00A0787C"/>
    <w:rsid w:val="00A10EBA"/>
    <w:rsid w:val="00A15DFE"/>
    <w:rsid w:val="00A25323"/>
    <w:rsid w:val="00A37990"/>
    <w:rsid w:val="00A426E3"/>
    <w:rsid w:val="00A44B23"/>
    <w:rsid w:val="00A63BB1"/>
    <w:rsid w:val="00A7329B"/>
    <w:rsid w:val="00A74381"/>
    <w:rsid w:val="00A81121"/>
    <w:rsid w:val="00A92317"/>
    <w:rsid w:val="00A92595"/>
    <w:rsid w:val="00A93C5A"/>
    <w:rsid w:val="00AA259A"/>
    <w:rsid w:val="00AB022E"/>
    <w:rsid w:val="00AC0FA0"/>
    <w:rsid w:val="00AC2DF1"/>
    <w:rsid w:val="00AC6A47"/>
    <w:rsid w:val="00AD2283"/>
    <w:rsid w:val="00AF2EA8"/>
    <w:rsid w:val="00AF4FC9"/>
    <w:rsid w:val="00B26C1D"/>
    <w:rsid w:val="00B3661B"/>
    <w:rsid w:val="00B45CBB"/>
    <w:rsid w:val="00B4716D"/>
    <w:rsid w:val="00B6323C"/>
    <w:rsid w:val="00B7616F"/>
    <w:rsid w:val="00B835CF"/>
    <w:rsid w:val="00B84E79"/>
    <w:rsid w:val="00B93EFE"/>
    <w:rsid w:val="00BA0AE3"/>
    <w:rsid w:val="00BA4A95"/>
    <w:rsid w:val="00BA56E1"/>
    <w:rsid w:val="00BA5DAD"/>
    <w:rsid w:val="00BB2898"/>
    <w:rsid w:val="00BC353E"/>
    <w:rsid w:val="00BD0275"/>
    <w:rsid w:val="00BD0B40"/>
    <w:rsid w:val="00BD7AA2"/>
    <w:rsid w:val="00BE1538"/>
    <w:rsid w:val="00BF0A85"/>
    <w:rsid w:val="00C17FA6"/>
    <w:rsid w:val="00C23509"/>
    <w:rsid w:val="00C315B7"/>
    <w:rsid w:val="00C33A10"/>
    <w:rsid w:val="00C40F11"/>
    <w:rsid w:val="00C47897"/>
    <w:rsid w:val="00C54325"/>
    <w:rsid w:val="00C8230D"/>
    <w:rsid w:val="00C82F4E"/>
    <w:rsid w:val="00C85474"/>
    <w:rsid w:val="00C8611F"/>
    <w:rsid w:val="00C87C02"/>
    <w:rsid w:val="00C930C5"/>
    <w:rsid w:val="00C97C04"/>
    <w:rsid w:val="00CA3686"/>
    <w:rsid w:val="00CA708D"/>
    <w:rsid w:val="00CC3A2B"/>
    <w:rsid w:val="00CC670E"/>
    <w:rsid w:val="00CD47A3"/>
    <w:rsid w:val="00CE0A16"/>
    <w:rsid w:val="00D0380E"/>
    <w:rsid w:val="00D358E5"/>
    <w:rsid w:val="00D42E23"/>
    <w:rsid w:val="00D453D9"/>
    <w:rsid w:val="00D50B57"/>
    <w:rsid w:val="00D56742"/>
    <w:rsid w:val="00D5747A"/>
    <w:rsid w:val="00D62101"/>
    <w:rsid w:val="00D73EC1"/>
    <w:rsid w:val="00D8218D"/>
    <w:rsid w:val="00D9660C"/>
    <w:rsid w:val="00DA1527"/>
    <w:rsid w:val="00DA2959"/>
    <w:rsid w:val="00DB3DB0"/>
    <w:rsid w:val="00DB7D10"/>
    <w:rsid w:val="00DD0B95"/>
    <w:rsid w:val="00E03CAA"/>
    <w:rsid w:val="00E054CB"/>
    <w:rsid w:val="00E05A6E"/>
    <w:rsid w:val="00E11271"/>
    <w:rsid w:val="00E27F10"/>
    <w:rsid w:val="00E36DDA"/>
    <w:rsid w:val="00E41D4F"/>
    <w:rsid w:val="00E50AA6"/>
    <w:rsid w:val="00E53E35"/>
    <w:rsid w:val="00E564FF"/>
    <w:rsid w:val="00E75489"/>
    <w:rsid w:val="00E80C93"/>
    <w:rsid w:val="00E907C5"/>
    <w:rsid w:val="00E9196A"/>
    <w:rsid w:val="00EA0946"/>
    <w:rsid w:val="00EC5B3A"/>
    <w:rsid w:val="00ED2D38"/>
    <w:rsid w:val="00ED6D21"/>
    <w:rsid w:val="00EE08C5"/>
    <w:rsid w:val="00EE1DD5"/>
    <w:rsid w:val="00EE7920"/>
    <w:rsid w:val="00EF07CA"/>
    <w:rsid w:val="00EF0E9F"/>
    <w:rsid w:val="00F0438F"/>
    <w:rsid w:val="00F07408"/>
    <w:rsid w:val="00F10367"/>
    <w:rsid w:val="00F140B0"/>
    <w:rsid w:val="00F242DB"/>
    <w:rsid w:val="00F34571"/>
    <w:rsid w:val="00F36650"/>
    <w:rsid w:val="00F36BDF"/>
    <w:rsid w:val="00F6331B"/>
    <w:rsid w:val="00F66B3D"/>
    <w:rsid w:val="00F7691B"/>
    <w:rsid w:val="00F84D70"/>
    <w:rsid w:val="00F903F4"/>
    <w:rsid w:val="00F92D04"/>
    <w:rsid w:val="00F96566"/>
    <w:rsid w:val="00FB04A6"/>
    <w:rsid w:val="00FD754D"/>
    <w:rsid w:val="00FE63B1"/>
    <w:rsid w:val="00FF38B0"/>
    <w:rsid w:val="00F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59A"/>
    <w:rPr>
      <w:sz w:val="24"/>
      <w:szCs w:val="24"/>
      <w:lang w:val="nn-NO"/>
    </w:rPr>
  </w:style>
  <w:style w:type="paragraph" w:styleId="Overskrift1">
    <w:name w:val="heading 1"/>
    <w:basedOn w:val="Normal"/>
    <w:next w:val="Normal"/>
    <w:qFormat/>
    <w:rsid w:val="00AA259A"/>
    <w:pPr>
      <w:keepNext/>
      <w:jc w:val="center"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AA259A"/>
    <w:pPr>
      <w:keepNext/>
      <w:outlineLvl w:val="1"/>
    </w:pPr>
    <w:rPr>
      <w:b/>
      <w:bCs/>
      <w:sz w:val="22"/>
    </w:rPr>
  </w:style>
  <w:style w:type="paragraph" w:styleId="Overskrift3">
    <w:name w:val="heading 3"/>
    <w:basedOn w:val="Normal"/>
    <w:next w:val="Normal"/>
    <w:qFormat/>
    <w:rsid w:val="00AA259A"/>
    <w:pPr>
      <w:keepNext/>
      <w:outlineLvl w:val="2"/>
    </w:pPr>
    <w:rPr>
      <w:b/>
      <w:bCs/>
      <w:sz w:val="22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AA259A"/>
    <w:pPr>
      <w:jc w:val="center"/>
    </w:pPr>
    <w:rPr>
      <w:b/>
      <w:bCs/>
    </w:rPr>
  </w:style>
  <w:style w:type="paragraph" w:customStyle="1" w:styleId="Forvaltning">
    <w:name w:val="Forvaltning"/>
    <w:basedOn w:val="Normal"/>
    <w:rsid w:val="00AA259A"/>
    <w:rPr>
      <w:b/>
      <w:szCs w:val="20"/>
      <w:lang w:val="ru-RU"/>
    </w:rPr>
  </w:style>
  <w:style w:type="paragraph" w:styleId="Brdtekst">
    <w:name w:val="Body Text"/>
    <w:basedOn w:val="Normal"/>
    <w:rsid w:val="00AA259A"/>
    <w:pPr>
      <w:spacing w:after="120"/>
    </w:pPr>
  </w:style>
  <w:style w:type="paragraph" w:styleId="Bunntekst">
    <w:name w:val="footer"/>
    <w:basedOn w:val="Normal"/>
    <w:rsid w:val="00AA259A"/>
    <w:pPr>
      <w:tabs>
        <w:tab w:val="center" w:pos="4536"/>
        <w:tab w:val="right" w:pos="9072"/>
      </w:tabs>
    </w:pPr>
  </w:style>
  <w:style w:type="paragraph" w:styleId="Punktmerketliste">
    <w:name w:val="List Bullet"/>
    <w:basedOn w:val="Normal"/>
    <w:autoRedefine/>
    <w:rsid w:val="00AA259A"/>
    <w:rPr>
      <w:bCs/>
    </w:rPr>
  </w:style>
  <w:style w:type="character" w:styleId="Sidetall">
    <w:name w:val="page number"/>
    <w:basedOn w:val="Standardskriftforavsnitt"/>
    <w:rsid w:val="00AA259A"/>
  </w:style>
  <w:style w:type="paragraph" w:styleId="Bobletekst">
    <w:name w:val="Balloon Text"/>
    <w:basedOn w:val="Normal"/>
    <w:semiHidden/>
    <w:rsid w:val="00AA259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463EAA"/>
    <w:pPr>
      <w:tabs>
        <w:tab w:val="center" w:pos="4536"/>
        <w:tab w:val="right" w:pos="9072"/>
      </w:tabs>
    </w:pPr>
    <w:rPr>
      <w:szCs w:val="20"/>
    </w:rPr>
  </w:style>
  <w:style w:type="paragraph" w:styleId="Listeavsnitt">
    <w:name w:val="List Paragraph"/>
    <w:basedOn w:val="Normal"/>
    <w:uiPriority w:val="34"/>
    <w:qFormat/>
    <w:rsid w:val="001B27F4"/>
    <w:pPr>
      <w:numPr>
        <w:numId w:val="5"/>
      </w:num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AF98-8FF8-425A-812C-44BA6DB9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I ROGALAND, UTDANNINGSAVDELINGA</vt:lpstr>
    </vt:vector>
  </TitlesOfParts>
  <Company>FM-RO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I ROGALAND, UTDANNINGSAVDELINGA</dc:title>
  <dc:creator>Jorunn.Barka</dc:creator>
  <cp:lastModifiedBy>fmromab</cp:lastModifiedBy>
  <cp:revision>2</cp:revision>
  <cp:lastPrinted>2009-12-16T12:33:00Z</cp:lastPrinted>
  <dcterms:created xsi:type="dcterms:W3CDTF">2012-12-12T11:36:00Z</dcterms:created>
  <dcterms:modified xsi:type="dcterms:W3CDTF">2012-12-12T11:36:00Z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PID">
    <vt:i4>237388</vt:i4>
  </property>
  <property fmtid="{D5CDD505-2E9C-101B-9397-08002B2CF9AE}" pid="3" name="VeVersjon">
    <vt:i4>1</vt:i4>
  </property>
  <property fmtid="{D5CDD505-2E9C-101B-9397-08002B2CF9AE}" pid="4" name="VeVariant">
    <vt:lpwstr>P</vt:lpwstr>
  </property>
  <property fmtid="{D5CDD505-2E9C-101B-9397-08002B2CF9AE}" pid="5" name="CheckInType">
    <vt:lpwstr/>
  </property>
  <property fmtid="{D5CDD505-2E9C-101B-9397-08002B2CF9AE}" pid="6" name="CheckInDocForm">
    <vt:lpwstr>http://fm-ro-ephweb01/ephorteweb/shared/aspx/Default/CheckInDocForm2.aspx</vt:lpwstr>
  </property>
  <property fmtid="{D5CDD505-2E9C-101B-9397-08002B2CF9AE}" pid="7" name="DokType">
    <vt:lpwstr>U</vt:lpwstr>
  </property>
  <property fmtid="{D5CDD505-2E9C-101B-9397-08002B2CF9AE}" pid="8" name="DokID">
    <vt:i4>343664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NewDoc</vt:lpwstr>
  </property>
  <property fmtid="{D5CDD505-2E9C-101B-9397-08002B2CF9AE}" pid="12" name="CurrentUrl">
    <vt:lpwstr>http%3a%2f%2ffm-ro-ephweb01%2fephorteweb%2fshared%2faspx%2fDefault%2fdetails.aspx%3ff%3dViewJP%26JP_ID%3d289372%26LoadDocHandling%3dtrue</vt:lpwstr>
  </property>
  <property fmtid="{D5CDD505-2E9C-101B-9397-08002B2CF9AE}" pid="13" name="WindowName">
    <vt:lpwstr>rbottom</vt:lpwstr>
  </property>
  <property fmtid="{D5CDD505-2E9C-101B-9397-08002B2CF9AE}" pid="14" name="FileName">
    <vt:lpwstr>%5c%5cfm-ro-fil01%5chome%24%5cmarta_v_steine%5cEPHORTE%5c275879.DOC</vt:lpwstr>
  </property>
  <property fmtid="{D5CDD505-2E9C-101B-9397-08002B2CF9AE}" pid="15" name="LinkId">
    <vt:i4>289372</vt:i4>
  </property>
</Properties>
</file>