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EE" w:rsidRDefault="001C5A27">
      <w:r>
        <w:rPr>
          <w:noProof/>
        </w:rPr>
        <w:drawing>
          <wp:inline distT="0" distB="0" distL="0" distR="0" wp14:anchorId="27DF0DDB">
            <wp:extent cx="2444750" cy="506095"/>
            <wp:effectExtent l="0" t="0" r="0" b="825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A27" w:rsidRDefault="001C5A27"/>
    <w:p w:rsidR="001C5A27" w:rsidRDefault="001C5A27">
      <w:r>
        <w:t xml:space="preserve">Vedlegg 2. Pris/tilbudsskjema: </w:t>
      </w:r>
      <w:r w:rsidR="00882B06">
        <w:t>Brunbjørnens habitatkrav i region 6, 2019</w:t>
      </w: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4500"/>
        <w:gridCol w:w="2299"/>
        <w:gridCol w:w="3969"/>
        <w:gridCol w:w="3261"/>
      </w:tblGrid>
      <w:tr w:rsidR="0021765E" w:rsidTr="0021765E">
        <w:trPr>
          <w:trHeight w:val="955"/>
        </w:trPr>
        <w:tc>
          <w:tcPr>
            <w:tcW w:w="4500" w:type="dxa"/>
          </w:tcPr>
          <w:p w:rsidR="0021765E" w:rsidRPr="00533691" w:rsidRDefault="0021765E">
            <w:pPr>
              <w:rPr>
                <w:b/>
              </w:rPr>
            </w:pPr>
            <w:r w:rsidRPr="00533691">
              <w:rPr>
                <w:b/>
              </w:rPr>
              <w:t>Del</w:t>
            </w:r>
          </w:p>
        </w:tc>
        <w:tc>
          <w:tcPr>
            <w:tcW w:w="2299" w:type="dxa"/>
          </w:tcPr>
          <w:p w:rsidR="0021765E" w:rsidRPr="000C4DB0" w:rsidRDefault="0021765E">
            <w:pPr>
              <w:rPr>
                <w:b/>
              </w:rPr>
            </w:pPr>
            <w:r w:rsidRPr="000C4DB0">
              <w:rPr>
                <w:b/>
              </w:rPr>
              <w:t>Merknad</w:t>
            </w:r>
          </w:p>
        </w:tc>
        <w:tc>
          <w:tcPr>
            <w:tcW w:w="3969" w:type="dxa"/>
          </w:tcPr>
          <w:p w:rsidR="0021765E" w:rsidRPr="000C4DB0" w:rsidRDefault="0021765E">
            <w:pPr>
              <w:rPr>
                <w:b/>
              </w:rPr>
            </w:pPr>
            <w:r w:rsidRPr="000C4DB0">
              <w:rPr>
                <w:b/>
              </w:rPr>
              <w:t>Dokumentasjon på kompetanse, eventuelt nummer på vedlegg</w:t>
            </w:r>
            <w:r>
              <w:rPr>
                <w:b/>
              </w:rPr>
              <w:t>.</w:t>
            </w:r>
          </w:p>
        </w:tc>
        <w:tc>
          <w:tcPr>
            <w:tcW w:w="3261" w:type="dxa"/>
          </w:tcPr>
          <w:p w:rsidR="0021765E" w:rsidRPr="000C4DB0" w:rsidRDefault="0021765E">
            <w:pPr>
              <w:rPr>
                <w:b/>
              </w:rPr>
            </w:pPr>
            <w:r w:rsidRPr="000C4DB0">
              <w:rPr>
                <w:b/>
              </w:rPr>
              <w:t>Pris inkludert alle omkostninger, eks. mva.</w:t>
            </w:r>
          </w:p>
        </w:tc>
      </w:tr>
      <w:tr w:rsidR="0021765E" w:rsidTr="0021765E">
        <w:trPr>
          <w:trHeight w:val="223"/>
        </w:trPr>
        <w:tc>
          <w:tcPr>
            <w:tcW w:w="4500" w:type="dxa"/>
          </w:tcPr>
          <w:p w:rsidR="0021765E" w:rsidRPr="008E4157" w:rsidRDefault="0021765E" w:rsidP="008E4157">
            <w:pPr>
              <w:rPr>
                <w:rFonts w:cstheme="minorHAnsi"/>
              </w:rPr>
            </w:pPr>
            <w:r w:rsidRPr="008E4157">
              <w:rPr>
                <w:rFonts w:cstheme="minorHAnsi"/>
              </w:rPr>
              <w:t>Del 1.</w:t>
            </w:r>
          </w:p>
          <w:p w:rsidR="0021765E" w:rsidRPr="008E4157" w:rsidRDefault="0021765E" w:rsidP="008E4157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 w:rsidRPr="008E4157">
              <w:rPr>
                <w:rFonts w:cstheme="minorHAnsi"/>
              </w:rPr>
              <w:t>Hvor store areal må en forvente at bjørnebinner i forvaltningsområdet i Trøndelag vil benytte?</w:t>
            </w:r>
          </w:p>
          <w:p w:rsidR="0021765E" w:rsidRPr="008E4157" w:rsidRDefault="0021765E" w:rsidP="008E4157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 w:rsidRPr="008E4157">
              <w:rPr>
                <w:rFonts w:cstheme="minorHAnsi"/>
              </w:rPr>
              <w:t>Hvordan svarer tilgjengelig habitat innenfor dagens forvaltningsområde for bjørn i region 6, til arealbehovet for bjørnebinnene som må til for å oppnå forvaltningsmålet i regionen?</w:t>
            </w:r>
          </w:p>
          <w:p w:rsidR="0021765E" w:rsidRPr="008E4157" w:rsidRDefault="0021765E" w:rsidP="008E4157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 w:rsidRPr="008E4157">
              <w:rPr>
                <w:rFonts w:cstheme="minorHAnsi"/>
              </w:rPr>
              <w:t>Dersom dagens areal anses å være for lite,</w:t>
            </w:r>
            <w:r w:rsidRPr="008E4157">
              <w:rPr>
                <w:rFonts w:cstheme="minorHAnsi"/>
              </w:rPr>
              <w:t xml:space="preserve"> </w:t>
            </w:r>
          </w:p>
          <w:p w:rsidR="0021765E" w:rsidRPr="00F57117" w:rsidRDefault="0021765E" w:rsidP="008E4157">
            <w:pPr>
              <w:pStyle w:val="Listeavsnitt"/>
              <w:ind w:left="1416"/>
              <w:rPr>
                <w:rFonts w:cstheme="minorHAnsi"/>
              </w:rPr>
            </w:pPr>
            <w:r>
              <w:rPr>
                <w:rFonts w:cstheme="minorHAnsi"/>
              </w:rPr>
              <w:t>3a.</w:t>
            </w:r>
            <w:r w:rsidRPr="00F5711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</w:t>
            </w:r>
            <w:r w:rsidRPr="00F57117">
              <w:rPr>
                <w:rFonts w:cstheme="minorHAnsi"/>
              </w:rPr>
              <w:t>vor mye mer areal må innlemmes i forvaltningssonen for at sonen skal bli tilstrekkelig for å romme leveområdene til de binnene en trenger for å oppnå bestandsmålet?</w:t>
            </w:r>
          </w:p>
          <w:p w:rsidR="0021765E" w:rsidRDefault="0021765E" w:rsidP="008E4157">
            <w:pPr>
              <w:rPr>
                <w:rFonts w:cstheme="minorHAnsi"/>
              </w:rPr>
            </w:pPr>
          </w:p>
          <w:p w:rsidR="0021765E" w:rsidRPr="0021765E" w:rsidRDefault="0021765E" w:rsidP="0021765E">
            <w:pPr>
              <w:pStyle w:val="Listeavsnitt"/>
              <w:ind w:left="1440"/>
              <w:rPr>
                <w:rFonts w:cstheme="minorHAnsi"/>
              </w:rPr>
            </w:pPr>
            <w:r>
              <w:rPr>
                <w:rFonts w:cstheme="minorHAnsi"/>
              </w:rPr>
              <w:t xml:space="preserve">3b. </w:t>
            </w:r>
            <w:r w:rsidRPr="008E4157">
              <w:rPr>
                <w:rFonts w:cstheme="minorHAnsi"/>
              </w:rPr>
              <w:t xml:space="preserve">Utform tre konkrete eksempler med alternative avgrensninger av forvaltningssonen, som anses å </w:t>
            </w:r>
            <w:r w:rsidRPr="008E4157">
              <w:rPr>
                <w:rFonts w:cstheme="minorHAnsi"/>
              </w:rPr>
              <w:lastRenderedPageBreak/>
              <w:t>romme nok areal av egnet habitat.</w:t>
            </w:r>
          </w:p>
          <w:p w:rsidR="0021765E" w:rsidRDefault="0021765E"/>
          <w:p w:rsidR="0021765E" w:rsidRDefault="0021765E"/>
        </w:tc>
        <w:tc>
          <w:tcPr>
            <w:tcW w:w="2299" w:type="dxa"/>
          </w:tcPr>
          <w:p w:rsidR="0021765E" w:rsidRDefault="0021765E"/>
          <w:p w:rsidR="0021765E" w:rsidRDefault="0021765E">
            <w:r>
              <w:t>Per binne i reproduserende alder.</w:t>
            </w:r>
          </w:p>
          <w:p w:rsidR="0021765E" w:rsidRDefault="0021765E"/>
          <w:p w:rsidR="0021765E" w:rsidRDefault="0021765E"/>
        </w:tc>
        <w:tc>
          <w:tcPr>
            <w:tcW w:w="3969" w:type="dxa"/>
          </w:tcPr>
          <w:p w:rsidR="0021765E" w:rsidRDefault="0021765E"/>
        </w:tc>
        <w:tc>
          <w:tcPr>
            <w:tcW w:w="3261" w:type="dxa"/>
          </w:tcPr>
          <w:p w:rsidR="0021765E" w:rsidRDefault="0021765E"/>
        </w:tc>
        <w:bookmarkStart w:id="0" w:name="_GoBack"/>
        <w:bookmarkEnd w:id="0"/>
      </w:tr>
      <w:tr w:rsidR="0021765E" w:rsidTr="0021765E">
        <w:trPr>
          <w:trHeight w:val="223"/>
        </w:trPr>
        <w:tc>
          <w:tcPr>
            <w:tcW w:w="4500" w:type="dxa"/>
          </w:tcPr>
          <w:p w:rsidR="0021765E" w:rsidRDefault="0021765E"/>
          <w:p w:rsidR="0021765E" w:rsidRDefault="0021765E">
            <w:r>
              <w:t>Del 2.</w:t>
            </w:r>
          </w:p>
          <w:p w:rsidR="0021765E" w:rsidRPr="00621A72" w:rsidRDefault="0021765E" w:rsidP="0021765E">
            <w:pPr>
              <w:pStyle w:val="Listeavsnitt"/>
              <w:numPr>
                <w:ilvl w:val="0"/>
                <w:numId w:val="3"/>
              </w:numPr>
              <w:rPr>
                <w:rFonts w:cstheme="minorHAnsi"/>
              </w:rPr>
            </w:pPr>
            <w:r w:rsidRPr="00621A72">
              <w:rPr>
                <w:rFonts w:cstheme="minorHAnsi"/>
              </w:rPr>
              <w:t>Hvordan har svensk forvaltning av bjørn påvirket bjørnebestanden i region 6?</w:t>
            </w:r>
          </w:p>
          <w:p w:rsidR="0021765E" w:rsidRPr="00621A72" w:rsidRDefault="0021765E" w:rsidP="0021765E">
            <w:pPr>
              <w:pStyle w:val="Listeavsnitt"/>
              <w:numPr>
                <w:ilvl w:val="0"/>
                <w:numId w:val="3"/>
              </w:numPr>
              <w:rPr>
                <w:rFonts w:cstheme="minorHAnsi"/>
              </w:rPr>
            </w:pPr>
            <w:r w:rsidRPr="00621A72">
              <w:rPr>
                <w:rFonts w:cstheme="minorHAnsi"/>
              </w:rPr>
              <w:t>Hvilken effekt har dagens avskytingsnivåer i Sverige på region 6 sin mulighet til å nå bestandsmålet for bjørn?</w:t>
            </w:r>
          </w:p>
          <w:p w:rsidR="0021765E" w:rsidRPr="0021765E" w:rsidRDefault="0021765E" w:rsidP="0021765E">
            <w:pPr>
              <w:pStyle w:val="Listeavsnitt"/>
              <w:numPr>
                <w:ilvl w:val="0"/>
                <w:numId w:val="3"/>
              </w:numPr>
              <w:rPr>
                <w:rFonts w:cstheme="minorHAnsi"/>
              </w:rPr>
            </w:pPr>
            <w:r w:rsidRPr="00621A72">
              <w:rPr>
                <w:rFonts w:cstheme="minorHAnsi"/>
              </w:rPr>
              <w:t>Hva er årsaken til at man ikke har hatt en økning av bjørnebestanden i region 6 i perioden 2012- 2017?</w:t>
            </w:r>
          </w:p>
          <w:p w:rsidR="0021765E" w:rsidRDefault="0021765E"/>
          <w:p w:rsidR="0021765E" w:rsidRDefault="0021765E"/>
          <w:p w:rsidR="0021765E" w:rsidRDefault="0021765E"/>
        </w:tc>
        <w:tc>
          <w:tcPr>
            <w:tcW w:w="2299" w:type="dxa"/>
          </w:tcPr>
          <w:p w:rsidR="0021765E" w:rsidRDefault="0021765E"/>
          <w:p w:rsidR="0021765E" w:rsidRDefault="0021765E"/>
          <w:p w:rsidR="0021765E" w:rsidRDefault="0021765E"/>
          <w:p w:rsidR="0021765E" w:rsidRDefault="0021765E"/>
        </w:tc>
        <w:tc>
          <w:tcPr>
            <w:tcW w:w="3969" w:type="dxa"/>
          </w:tcPr>
          <w:p w:rsidR="0021765E" w:rsidRDefault="0021765E"/>
        </w:tc>
        <w:tc>
          <w:tcPr>
            <w:tcW w:w="3261" w:type="dxa"/>
          </w:tcPr>
          <w:p w:rsidR="0021765E" w:rsidRDefault="0021765E"/>
        </w:tc>
      </w:tr>
    </w:tbl>
    <w:p w:rsidR="001C5A27" w:rsidRDefault="001C5A27"/>
    <w:p w:rsidR="001C5A27" w:rsidRDefault="001C5A27"/>
    <w:p w:rsidR="001C5A27" w:rsidRDefault="001C5A27"/>
    <w:p w:rsidR="001C5A27" w:rsidRDefault="001C5A27"/>
    <w:p w:rsidR="001C5A27" w:rsidRDefault="001C5A27">
      <w:r>
        <w:tab/>
      </w:r>
      <w:r>
        <w:tab/>
        <w:t>___________________Dato</w:t>
      </w:r>
      <w:r>
        <w:tab/>
      </w:r>
      <w:r>
        <w:tab/>
        <w:t>_____________________Sted</w:t>
      </w:r>
      <w:r>
        <w:tab/>
      </w:r>
      <w:r>
        <w:tab/>
        <w:t>__________________________Signatur</w:t>
      </w:r>
    </w:p>
    <w:sectPr w:rsidR="001C5A27" w:rsidSect="001C5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1CB"/>
    <w:multiLevelType w:val="hybridMultilevel"/>
    <w:tmpl w:val="D2DAA2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08D4"/>
    <w:multiLevelType w:val="hybridMultilevel"/>
    <w:tmpl w:val="4C666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CD0A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C0882"/>
    <w:multiLevelType w:val="hybridMultilevel"/>
    <w:tmpl w:val="0BF4E5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00CE0"/>
    <w:multiLevelType w:val="hybridMultilevel"/>
    <w:tmpl w:val="2F424E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27"/>
    <w:rsid w:val="000C4DB0"/>
    <w:rsid w:val="001C5A27"/>
    <w:rsid w:val="0021765E"/>
    <w:rsid w:val="00533691"/>
    <w:rsid w:val="00882B06"/>
    <w:rsid w:val="008B6CEE"/>
    <w:rsid w:val="008E4157"/>
    <w:rsid w:val="00B2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7101"/>
  <w15:chartTrackingRefBased/>
  <w15:docId w15:val="{1C7510EA-67E8-4090-96BA-BFC58D12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5A2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1C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E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Stamnes, Inga</dc:creator>
  <cp:keywords/>
  <dc:description/>
  <cp:lastModifiedBy>Stamnes, Inga</cp:lastModifiedBy>
  <cp:revision>5</cp:revision>
  <dcterms:created xsi:type="dcterms:W3CDTF">2019-08-27T12:20:00Z</dcterms:created>
  <dcterms:modified xsi:type="dcterms:W3CDTF">2019-10-22T11:18:00Z</dcterms:modified>
</cp:coreProperties>
</file>